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hd w:val="clear" w:color="auto" w:fill="auto"/>
        <w:wordWrap w:val="0"/>
        <w:spacing w:line="640" w:lineRule="exact"/>
        <w:ind w:firstLine="0"/>
        <w:jc w:val="center"/>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遂溪县工程建设项目施工许可事中事后</w:t>
      </w:r>
    </w:p>
    <w:p>
      <w:pPr>
        <w:pStyle w:val="8"/>
        <w:spacing w:line="660" w:lineRule="exact"/>
        <w:rPr>
          <w:rFonts w:hint="eastAsia"/>
          <w:b/>
        </w:rPr>
      </w:pPr>
      <w:r>
        <w:rPr>
          <w:rFonts w:hint="eastAsia" w:hAnsi="方正小标宋简体" w:cs="方正小标宋简体"/>
          <w:b/>
          <w:bCs/>
          <w:szCs w:val="44"/>
        </w:rPr>
        <w:t>监管办法（试行）</w:t>
      </w:r>
      <w:r>
        <w:rPr>
          <w:rFonts w:hint="eastAsia"/>
          <w:b/>
        </w:rPr>
        <w:t>征求意见稿</w:t>
      </w:r>
    </w:p>
    <w:p>
      <w:pPr>
        <w:pStyle w:val="7"/>
        <w:shd w:val="clear" w:color="auto" w:fill="auto"/>
        <w:wordWrap w:val="0"/>
        <w:spacing w:line="640" w:lineRule="exact"/>
        <w:ind w:firstLine="0"/>
        <w:jc w:val="center"/>
        <w:rPr>
          <w:rFonts w:hint="eastAsia" w:ascii="方正小标宋简体" w:hAnsi="方正小标宋简体" w:eastAsia="方正小标宋简体" w:cs="方正小标宋简体"/>
          <w:b/>
          <w:bCs/>
          <w:sz w:val="44"/>
          <w:szCs w:val="44"/>
        </w:rPr>
      </w:pPr>
    </w:p>
    <w:p>
      <w:pPr>
        <w:pStyle w:val="7"/>
        <w:shd w:val="clear" w:color="auto" w:fill="auto"/>
        <w:spacing w:line="560" w:lineRule="exact"/>
        <w:ind w:firstLine="0"/>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第一章  总则</w:t>
      </w:r>
    </w:p>
    <w:p>
      <w:pPr>
        <w:pStyle w:val="7"/>
        <w:shd w:val="clear" w:color="auto" w:fill="auto"/>
        <w:spacing w:line="560" w:lineRule="exact"/>
        <w:ind w:firstLine="0"/>
        <w:jc w:val="center"/>
        <w:rPr>
          <w:rFonts w:hint="eastAsia" w:ascii="仿宋_GB2312" w:hAnsi="仿宋_GB2312" w:eastAsia="仿宋_GB2312" w:cs="仿宋_GB2312"/>
          <w:b/>
          <w:sz w:val="32"/>
          <w:szCs w:val="32"/>
        </w:rPr>
      </w:pPr>
    </w:p>
    <w:p>
      <w:pPr>
        <w:spacing w:line="560" w:lineRule="exact"/>
        <w:ind w:firstLine="630" w:firstLineChars="196"/>
        <w:rPr>
          <w:rFonts w:hint="eastAsia" w:ascii="仿宋" w:hAnsi="仿宋" w:cs="仿宋_GB2312"/>
          <w:szCs w:val="32"/>
        </w:rPr>
      </w:pPr>
      <w:r>
        <w:rPr>
          <w:rFonts w:hint="eastAsia" w:ascii="仿宋" w:hAnsi="仿宋" w:cs="仿宋_GB2312"/>
          <w:b/>
          <w:szCs w:val="32"/>
        </w:rPr>
        <w:t>第一条</w:t>
      </w:r>
      <w:r>
        <w:rPr>
          <w:rFonts w:hint="eastAsia" w:ascii="仿宋" w:hAnsi="仿宋" w:cs="仿宋_GB2312"/>
          <w:szCs w:val="32"/>
        </w:rPr>
        <w:t xml:space="preserve">  为贯彻落实</w:t>
      </w:r>
      <w:r>
        <w:rPr>
          <w:rFonts w:hint="eastAsia" w:ascii="仿宋_GB2312"/>
          <w:szCs w:val="32"/>
        </w:rPr>
        <w:t>《遂溪县人民政府关于印发遂溪县工程建设项目审批制度改革实施方案的通知》（遂府（2019）19号）</w:t>
      </w:r>
      <w:r>
        <w:rPr>
          <w:rFonts w:hint="eastAsia" w:ascii="仿宋" w:hAnsi="仿宋"/>
          <w:szCs w:val="32"/>
        </w:rPr>
        <w:t>文件要求，提高工程建设项目施工许可审批效率，</w:t>
      </w:r>
      <w:r>
        <w:rPr>
          <w:rFonts w:hint="eastAsia" w:ascii="仿宋" w:hAnsi="仿宋" w:cs="仿宋_GB2312"/>
          <w:szCs w:val="32"/>
        </w:rPr>
        <w:t>加强施工许可事中事后监管，完善监管体系，根据《建筑工程施工许可管理办法》，</w:t>
      </w:r>
      <w:r>
        <w:rPr>
          <w:rFonts w:hint="eastAsia" w:ascii="仿宋" w:hAnsi="仿宋"/>
          <w:szCs w:val="32"/>
        </w:rPr>
        <w:t>结合我县实际，制定本办法。</w:t>
      </w:r>
    </w:p>
    <w:p>
      <w:pPr>
        <w:pStyle w:val="7"/>
        <w:shd w:val="clear" w:color="auto" w:fill="auto"/>
        <w:spacing w:line="560" w:lineRule="exact"/>
        <w:ind w:firstLine="680"/>
        <w:rPr>
          <w:rFonts w:hint="eastAsia" w:ascii="仿宋" w:hAnsi="仿宋" w:eastAsia="仿宋" w:cs="仿宋_GB2312"/>
          <w:sz w:val="32"/>
          <w:szCs w:val="32"/>
          <w:lang w:val="en-US"/>
        </w:rPr>
      </w:pPr>
      <w:r>
        <w:rPr>
          <w:rFonts w:hint="eastAsia" w:ascii="仿宋" w:hAnsi="仿宋" w:eastAsia="仿宋" w:cs="仿宋_GB2312"/>
          <w:b/>
          <w:sz w:val="32"/>
          <w:szCs w:val="32"/>
        </w:rPr>
        <w:t>第二条</w:t>
      </w:r>
      <w:r>
        <w:rPr>
          <w:rFonts w:hint="eastAsia" w:ascii="仿宋" w:hAnsi="仿宋" w:eastAsia="仿宋" w:cs="仿宋_GB2312"/>
          <w:sz w:val="32"/>
          <w:szCs w:val="32"/>
          <w:lang w:val="en-US"/>
        </w:rPr>
        <w:t xml:space="preserve">  </w:t>
      </w:r>
      <w:r>
        <w:rPr>
          <w:rFonts w:hint="eastAsia" w:ascii="仿宋" w:hAnsi="仿宋" w:eastAsia="仿宋" w:cs="仿宋_GB2312"/>
          <w:sz w:val="32"/>
          <w:szCs w:val="32"/>
        </w:rPr>
        <w:t>本办法适用于</w:t>
      </w:r>
      <w:r>
        <w:rPr>
          <w:rFonts w:hint="eastAsia" w:ascii="仿宋" w:hAnsi="仿宋" w:eastAsia="仿宋" w:cs="仿宋_GB2312"/>
          <w:sz w:val="32"/>
          <w:szCs w:val="32"/>
          <w:lang w:val="en-US"/>
        </w:rPr>
        <w:t>我县行政区域内住建部门管辖的新建、改建、扩建的房屋建筑和城市基础设施工程，不包括特殊工程和交通、水利、能源等领域的重大工程。</w:t>
      </w:r>
    </w:p>
    <w:p>
      <w:pPr>
        <w:pStyle w:val="7"/>
        <w:shd w:val="clear" w:color="auto" w:fill="auto"/>
        <w:spacing w:line="560" w:lineRule="exact"/>
        <w:ind w:firstLine="680"/>
        <w:rPr>
          <w:rFonts w:hint="eastAsia" w:ascii="仿宋" w:hAnsi="仿宋" w:eastAsia="仿宋" w:cs="仿宋_GB2312"/>
          <w:sz w:val="32"/>
          <w:szCs w:val="32"/>
          <w:lang w:val="en-US"/>
        </w:rPr>
      </w:pPr>
      <w:r>
        <w:rPr>
          <w:rFonts w:hint="eastAsia" w:ascii="仿宋" w:hAnsi="仿宋" w:eastAsia="仿宋" w:cs="仿宋_GB2312"/>
          <w:b/>
          <w:sz w:val="32"/>
          <w:szCs w:val="32"/>
        </w:rPr>
        <w:t>第三条</w:t>
      </w:r>
      <w:r>
        <w:rPr>
          <w:rFonts w:hint="eastAsia" w:ascii="仿宋" w:hAnsi="仿宋" w:eastAsia="仿宋" w:cs="仿宋_GB2312"/>
          <w:sz w:val="32"/>
          <w:szCs w:val="32"/>
          <w:lang w:val="en-US"/>
        </w:rPr>
        <w:t xml:space="preserve">  </w:t>
      </w:r>
      <w:r>
        <w:rPr>
          <w:rFonts w:hint="eastAsia" w:ascii="仿宋" w:hAnsi="仿宋" w:eastAsia="仿宋" w:cs="仿宋_GB2312"/>
          <w:sz w:val="32"/>
          <w:szCs w:val="32"/>
        </w:rPr>
        <w:t>本办法所称施工许可事中事后监管，</w:t>
      </w:r>
      <w:r>
        <w:rPr>
          <w:rFonts w:hint="eastAsia" w:ascii="仿宋" w:hAnsi="仿宋" w:eastAsia="仿宋" w:cs="仿宋_GB2312"/>
          <w:sz w:val="32"/>
          <w:szCs w:val="32"/>
          <w:lang w:val="en-US"/>
        </w:rPr>
        <w:t>是指施工许可监管部门对建设单位取得建筑工程施工许可证后，是否履行承诺事项，项目建设内容是否与审批内容相符，是否符合工程质量、安全要求，是否落实农民工工资专用账户和建筑工人实名制管理要求等情况的监督管理。</w:t>
      </w:r>
    </w:p>
    <w:p>
      <w:pPr>
        <w:pStyle w:val="7"/>
        <w:spacing w:line="560" w:lineRule="exact"/>
        <w:ind w:firstLine="680"/>
        <w:rPr>
          <w:rFonts w:hint="eastAsia" w:ascii="仿宋" w:hAnsi="仿宋" w:eastAsia="仿宋" w:cs="仿宋_GB2312"/>
          <w:sz w:val="32"/>
          <w:szCs w:val="32"/>
          <w:lang w:val="en-US"/>
        </w:rPr>
      </w:pPr>
      <w:r>
        <w:rPr>
          <w:rFonts w:hint="eastAsia" w:ascii="仿宋" w:hAnsi="仿宋" w:eastAsia="仿宋" w:cs="仿宋_GB2312"/>
          <w:b/>
          <w:sz w:val="32"/>
          <w:szCs w:val="32"/>
        </w:rPr>
        <w:t>第四条</w:t>
      </w:r>
      <w:r>
        <w:rPr>
          <w:rFonts w:hint="eastAsia" w:ascii="仿宋" w:hAnsi="仿宋" w:eastAsia="仿宋" w:cs="仿宋_GB2312"/>
          <w:sz w:val="32"/>
          <w:szCs w:val="32"/>
          <w:lang w:val="en-US"/>
        </w:rPr>
        <w:t xml:space="preserve">  审批部门与监管部门要加强信息互联互通。</w:t>
      </w:r>
    </w:p>
    <w:p>
      <w:pPr>
        <w:pStyle w:val="7"/>
        <w:spacing w:line="560" w:lineRule="exact"/>
        <w:ind w:firstLine="640" w:firstLineChars="200"/>
        <w:rPr>
          <w:rFonts w:hint="eastAsia" w:ascii="仿宋" w:hAnsi="仿宋" w:eastAsia="仿宋" w:cs="仿宋_GB2312"/>
          <w:sz w:val="32"/>
          <w:szCs w:val="32"/>
          <w:lang w:val="en-US"/>
        </w:rPr>
      </w:pPr>
      <w:r>
        <w:rPr>
          <w:rFonts w:hint="eastAsia" w:ascii="仿宋" w:hAnsi="仿宋" w:eastAsia="仿宋" w:cs="仿宋_GB2312"/>
          <w:sz w:val="32"/>
          <w:szCs w:val="32"/>
          <w:lang w:val="en-US"/>
        </w:rPr>
        <w:t>审批部门在受理施工许可时，应先行告知监管部门将申报项目列入施工许可阶段监管名单；在施工许可证核发后，应及时将审批信息告知监管部门。</w:t>
      </w:r>
    </w:p>
    <w:p>
      <w:pPr>
        <w:pStyle w:val="7"/>
        <w:spacing w:line="560" w:lineRule="exact"/>
        <w:ind w:firstLine="720" w:firstLineChars="225"/>
        <w:rPr>
          <w:rFonts w:hint="eastAsia" w:ascii="仿宋" w:hAnsi="仿宋" w:eastAsia="仿宋" w:cs="仿宋_GB2312"/>
          <w:sz w:val="32"/>
          <w:szCs w:val="32"/>
          <w:lang w:val="en-US"/>
        </w:rPr>
      </w:pPr>
      <w:r>
        <w:rPr>
          <w:rFonts w:hint="eastAsia" w:ascii="仿宋" w:hAnsi="仿宋" w:eastAsia="仿宋" w:cs="仿宋_GB2312"/>
          <w:sz w:val="32"/>
          <w:szCs w:val="32"/>
          <w:lang w:val="en-US"/>
        </w:rPr>
        <w:t>监管部门应及时将监管检查情况告知审批部门。</w:t>
      </w:r>
    </w:p>
    <w:p>
      <w:pPr>
        <w:pStyle w:val="7"/>
        <w:shd w:val="clear" w:color="auto" w:fill="auto"/>
        <w:spacing w:line="560" w:lineRule="exact"/>
        <w:ind w:firstLine="0"/>
        <w:jc w:val="center"/>
        <w:rPr>
          <w:rFonts w:hint="eastAsia" w:ascii="仿宋" w:hAnsi="仿宋" w:eastAsia="仿宋" w:cs="仿宋_GB2312"/>
          <w:b/>
          <w:sz w:val="32"/>
          <w:szCs w:val="32"/>
        </w:rPr>
      </w:pPr>
    </w:p>
    <w:p>
      <w:pPr>
        <w:pStyle w:val="7"/>
        <w:shd w:val="clear" w:color="auto" w:fill="auto"/>
        <w:spacing w:line="560" w:lineRule="exact"/>
        <w:ind w:firstLine="0"/>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第二章  双随机抽查机制</w:t>
      </w:r>
    </w:p>
    <w:p>
      <w:pPr>
        <w:pStyle w:val="7"/>
        <w:shd w:val="clear" w:color="auto" w:fill="auto"/>
        <w:spacing w:line="560" w:lineRule="exact"/>
        <w:ind w:firstLine="0"/>
        <w:jc w:val="center"/>
        <w:rPr>
          <w:rFonts w:hint="eastAsia" w:ascii="仿宋" w:hAnsi="仿宋" w:eastAsia="仿宋" w:cs="方正小标宋简体"/>
          <w:b/>
          <w:bCs/>
          <w:sz w:val="32"/>
          <w:szCs w:val="32"/>
        </w:rPr>
      </w:pPr>
    </w:p>
    <w:p>
      <w:pPr>
        <w:pStyle w:val="7"/>
        <w:spacing w:line="560" w:lineRule="exact"/>
        <w:ind w:firstLine="643" w:firstLineChars="200"/>
        <w:rPr>
          <w:rFonts w:hint="eastAsia" w:ascii="仿宋" w:hAnsi="仿宋" w:eastAsia="仿宋" w:cs="仿宋_GB2312"/>
          <w:sz w:val="32"/>
          <w:szCs w:val="32"/>
          <w:lang w:val="en-US"/>
        </w:rPr>
      </w:pPr>
      <w:r>
        <w:rPr>
          <w:rFonts w:hint="eastAsia" w:ascii="仿宋" w:hAnsi="仿宋" w:eastAsia="仿宋" w:cs="仿宋_GB2312"/>
          <w:b/>
          <w:sz w:val="32"/>
          <w:szCs w:val="32"/>
          <w:lang w:val="en-US"/>
        </w:rPr>
        <w:t xml:space="preserve">第五条  </w:t>
      </w:r>
      <w:r>
        <w:rPr>
          <w:rFonts w:hint="eastAsia" w:ascii="仿宋" w:hAnsi="仿宋" w:eastAsia="仿宋" w:cs="仿宋_GB2312"/>
          <w:sz w:val="32"/>
          <w:szCs w:val="32"/>
          <w:lang w:val="en-US"/>
        </w:rPr>
        <w:t>监管部门应建立以“双随机、一公开”监管为基本手段，以重点监管为补充，以信用监管为基础的监管机制，严肃查处违法违规行为。</w:t>
      </w:r>
    </w:p>
    <w:p>
      <w:pPr>
        <w:pStyle w:val="7"/>
        <w:shd w:val="clear" w:color="auto" w:fill="auto"/>
        <w:spacing w:line="560" w:lineRule="exact"/>
        <w:ind w:firstLine="680"/>
        <w:rPr>
          <w:rFonts w:hint="eastAsia" w:ascii="仿宋" w:hAnsi="仿宋" w:eastAsia="仿宋" w:cs="仿宋_GB2312"/>
          <w:sz w:val="32"/>
          <w:szCs w:val="32"/>
          <w:lang w:val="en-US"/>
        </w:rPr>
      </w:pPr>
      <w:r>
        <w:rPr>
          <w:rFonts w:hint="eastAsia" w:ascii="仿宋" w:hAnsi="仿宋" w:eastAsia="仿宋" w:cs="仿宋_GB2312"/>
          <w:b/>
          <w:sz w:val="32"/>
          <w:szCs w:val="32"/>
          <w:lang w:val="en-US"/>
        </w:rPr>
        <w:t>第六条</w:t>
      </w:r>
      <w:r>
        <w:rPr>
          <w:rFonts w:hint="eastAsia" w:ascii="仿宋" w:hAnsi="仿宋" w:eastAsia="仿宋" w:cs="仿宋_GB2312"/>
          <w:sz w:val="32"/>
          <w:szCs w:val="32"/>
          <w:lang w:val="en-US"/>
        </w:rPr>
        <w:t xml:space="preserve">  对取得施工许可证的建设项目，监管部门应建立本区域建设项目市场主体名录库和执法检查人员名录库，执法检查人员名录库由本部门具有行政执法资格的人员组成。</w:t>
      </w:r>
    </w:p>
    <w:p>
      <w:pPr>
        <w:pStyle w:val="7"/>
        <w:shd w:val="clear" w:color="auto" w:fill="auto"/>
        <w:spacing w:line="560" w:lineRule="exact"/>
        <w:ind w:firstLine="680"/>
        <w:rPr>
          <w:rFonts w:hint="eastAsia" w:ascii="仿宋" w:hAnsi="仿宋" w:eastAsia="仿宋" w:cs="仿宋_GB2312"/>
          <w:sz w:val="32"/>
          <w:szCs w:val="32"/>
          <w:lang w:val="en-US"/>
        </w:rPr>
      </w:pPr>
      <w:r>
        <w:rPr>
          <w:rFonts w:hint="eastAsia" w:ascii="仿宋" w:hAnsi="仿宋" w:eastAsia="仿宋" w:cs="仿宋_GB2312"/>
          <w:b/>
          <w:sz w:val="32"/>
          <w:szCs w:val="32"/>
          <w:lang w:val="en-US"/>
        </w:rPr>
        <w:t>第七条</w:t>
      </w:r>
      <w:r>
        <w:rPr>
          <w:rFonts w:hint="eastAsia" w:ascii="仿宋" w:hAnsi="仿宋" w:eastAsia="仿宋" w:cs="仿宋_GB2312"/>
          <w:sz w:val="32"/>
          <w:szCs w:val="32"/>
          <w:lang w:val="en-US"/>
        </w:rPr>
        <w:t xml:space="preserve">  监管部门进行事中事后监管前，应从建设项目市场主体名录库中随机抽取检查对象，并从执法检查人员名录库中随机选派2名以上执法检查人员。</w:t>
      </w:r>
    </w:p>
    <w:p>
      <w:pPr>
        <w:pStyle w:val="7"/>
        <w:shd w:val="clear" w:color="auto" w:fill="auto"/>
        <w:spacing w:line="560" w:lineRule="exact"/>
        <w:ind w:firstLine="680"/>
        <w:rPr>
          <w:rFonts w:hint="eastAsia" w:ascii="仿宋" w:hAnsi="仿宋" w:eastAsia="仿宋" w:cs="仿宋_GB2312"/>
          <w:sz w:val="32"/>
          <w:szCs w:val="32"/>
          <w:lang w:val="en-US"/>
        </w:rPr>
      </w:pPr>
      <w:r>
        <w:rPr>
          <w:rFonts w:hint="eastAsia" w:ascii="仿宋" w:hAnsi="仿宋" w:eastAsia="仿宋" w:cs="仿宋_GB2312"/>
          <w:b/>
          <w:sz w:val="32"/>
          <w:szCs w:val="32"/>
          <w:lang w:val="en-US"/>
        </w:rPr>
        <w:t>第八条</w:t>
      </w:r>
      <w:r>
        <w:rPr>
          <w:rFonts w:hint="eastAsia" w:ascii="仿宋" w:hAnsi="仿宋" w:eastAsia="仿宋" w:cs="仿宋_GB2312"/>
          <w:sz w:val="32"/>
          <w:szCs w:val="32"/>
          <w:lang w:val="en-US"/>
        </w:rPr>
        <w:t xml:space="preserve">  监管部门抽查频次每年应不少于2次，随机抽查比例应不低于建设项目市场主体名录库中建设项目的5%，对投诉举报多、违法违规记录多的建设项目，要加大抽查力度。</w:t>
      </w:r>
    </w:p>
    <w:p>
      <w:pPr>
        <w:pStyle w:val="7"/>
        <w:shd w:val="clear" w:color="auto" w:fill="auto"/>
        <w:spacing w:line="560" w:lineRule="exact"/>
        <w:ind w:firstLine="680"/>
        <w:rPr>
          <w:rFonts w:hint="eastAsia" w:ascii="仿宋" w:hAnsi="仿宋" w:eastAsia="仿宋" w:cs="仿宋_GB2312"/>
          <w:sz w:val="32"/>
          <w:szCs w:val="32"/>
          <w:lang w:val="en-US"/>
        </w:rPr>
      </w:pPr>
    </w:p>
    <w:p>
      <w:pPr>
        <w:pStyle w:val="7"/>
        <w:shd w:val="clear" w:color="auto" w:fill="auto"/>
        <w:spacing w:line="560" w:lineRule="exact"/>
        <w:ind w:firstLine="0"/>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第三章  施工许可事中事后监管流程和内容</w:t>
      </w:r>
    </w:p>
    <w:p>
      <w:pPr>
        <w:pStyle w:val="7"/>
        <w:shd w:val="clear" w:color="auto" w:fill="auto"/>
        <w:spacing w:line="560" w:lineRule="exact"/>
        <w:ind w:firstLine="0"/>
        <w:jc w:val="center"/>
        <w:rPr>
          <w:rFonts w:hint="eastAsia" w:ascii="仿宋" w:hAnsi="仿宋" w:eastAsia="仿宋" w:cs="方正小标宋简体"/>
          <w:b/>
          <w:bCs/>
          <w:sz w:val="32"/>
          <w:szCs w:val="32"/>
        </w:rPr>
      </w:pPr>
    </w:p>
    <w:p>
      <w:pPr>
        <w:pStyle w:val="7"/>
        <w:spacing w:line="560" w:lineRule="exact"/>
        <w:ind w:firstLine="680"/>
        <w:rPr>
          <w:rFonts w:hint="eastAsia" w:ascii="仿宋" w:hAnsi="仿宋" w:eastAsia="仿宋" w:cs="仿宋_GB2312"/>
          <w:sz w:val="32"/>
          <w:szCs w:val="32"/>
          <w:lang w:val="en-US"/>
        </w:rPr>
      </w:pPr>
      <w:r>
        <w:rPr>
          <w:rFonts w:hint="eastAsia" w:ascii="仿宋" w:hAnsi="仿宋" w:eastAsia="仿宋" w:cs="仿宋_GB2312"/>
          <w:b/>
          <w:sz w:val="32"/>
          <w:szCs w:val="32"/>
          <w:lang w:val="en-US"/>
        </w:rPr>
        <w:t>第九条</w:t>
      </w:r>
      <w:r>
        <w:rPr>
          <w:rFonts w:hint="eastAsia" w:ascii="仿宋" w:hAnsi="仿宋" w:eastAsia="仿宋" w:cs="仿宋_GB2312"/>
          <w:sz w:val="32"/>
          <w:szCs w:val="32"/>
          <w:lang w:val="en-US"/>
        </w:rPr>
        <w:t xml:space="preserve">  监管部门进行事中事后监管检查前，应制定具体的工作方案，并提前通知检查对象。检查对象应当积极配合、接受询问检查、如实反映情况、按要求提供相关资料。</w:t>
      </w:r>
    </w:p>
    <w:p>
      <w:pPr>
        <w:pStyle w:val="7"/>
        <w:spacing w:line="560" w:lineRule="exact"/>
        <w:ind w:firstLine="680"/>
        <w:rPr>
          <w:rFonts w:hint="eastAsia" w:ascii="仿宋" w:hAnsi="仿宋" w:eastAsia="仿宋" w:cs="仿宋_GB2312"/>
          <w:sz w:val="32"/>
          <w:szCs w:val="32"/>
          <w:lang w:val="en-US"/>
        </w:rPr>
      </w:pPr>
      <w:r>
        <w:rPr>
          <w:rFonts w:hint="eastAsia" w:ascii="仿宋" w:hAnsi="仿宋" w:eastAsia="仿宋" w:cs="仿宋_GB2312"/>
          <w:sz w:val="32"/>
          <w:szCs w:val="32"/>
          <w:lang w:val="en-US"/>
        </w:rPr>
        <w:t>检查对象拒绝监管检查或者在监管检查中弄虚作假的，将其列入工程建设项目审批黑名单管理。</w:t>
      </w:r>
    </w:p>
    <w:p>
      <w:pPr>
        <w:pStyle w:val="7"/>
        <w:spacing w:line="560" w:lineRule="exact"/>
        <w:ind w:firstLine="680"/>
        <w:rPr>
          <w:rFonts w:hint="eastAsia" w:ascii="仿宋" w:hAnsi="仿宋" w:eastAsia="仿宋"/>
          <w:sz w:val="32"/>
          <w:szCs w:val="32"/>
        </w:rPr>
      </w:pPr>
      <w:r>
        <w:rPr>
          <w:rFonts w:hint="eastAsia" w:ascii="仿宋" w:hAnsi="仿宋" w:eastAsia="仿宋" w:cs="仿宋_GB2312"/>
          <w:b/>
          <w:sz w:val="32"/>
          <w:szCs w:val="32"/>
          <w:lang w:val="en-US"/>
        </w:rPr>
        <w:t>第十条</w:t>
      </w:r>
      <w:r>
        <w:rPr>
          <w:rFonts w:hint="eastAsia" w:ascii="仿宋" w:hAnsi="仿宋" w:eastAsia="仿宋" w:cs="仿宋_GB2312"/>
          <w:sz w:val="32"/>
          <w:szCs w:val="32"/>
          <w:lang w:val="en-US"/>
        </w:rPr>
        <w:t xml:space="preserve">  施工许可</w:t>
      </w:r>
      <w:r>
        <w:rPr>
          <w:rFonts w:hint="eastAsia" w:ascii="仿宋" w:hAnsi="仿宋" w:eastAsia="仿宋"/>
          <w:sz w:val="32"/>
          <w:szCs w:val="32"/>
        </w:rPr>
        <w:t>事中事后监管以现场检查为主，并结合资料检查、网络监测等手段进行检查。</w:t>
      </w:r>
    </w:p>
    <w:p>
      <w:pPr>
        <w:pStyle w:val="7"/>
        <w:spacing w:line="560" w:lineRule="exact"/>
        <w:ind w:firstLine="680"/>
        <w:rPr>
          <w:rFonts w:hint="eastAsia" w:ascii="仿宋" w:hAnsi="仿宋" w:eastAsia="仿宋" w:cs="仿宋_GB2312"/>
          <w:sz w:val="32"/>
          <w:szCs w:val="32"/>
          <w:lang w:val="en-US"/>
        </w:rPr>
      </w:pPr>
      <w:r>
        <w:rPr>
          <w:rFonts w:hint="eastAsia" w:ascii="仿宋" w:hAnsi="仿宋" w:eastAsia="仿宋" w:cs="仿宋_GB2312"/>
          <w:b/>
          <w:sz w:val="32"/>
          <w:szCs w:val="32"/>
          <w:lang w:val="en-US"/>
        </w:rPr>
        <w:t xml:space="preserve">第十一条  </w:t>
      </w:r>
      <w:r>
        <w:rPr>
          <w:rFonts w:hint="eastAsia" w:ascii="仿宋" w:hAnsi="仿宋" w:eastAsia="仿宋"/>
          <w:sz w:val="32"/>
          <w:szCs w:val="32"/>
        </w:rPr>
        <w:t>监管检查活动完成后，监管部门应</w:t>
      </w:r>
      <w:r>
        <w:rPr>
          <w:rFonts w:hint="eastAsia" w:ascii="仿宋" w:hAnsi="仿宋" w:eastAsia="仿宋" w:cs="仿宋_GB2312"/>
          <w:sz w:val="32"/>
          <w:szCs w:val="32"/>
          <w:lang w:val="en-US"/>
        </w:rPr>
        <w:t>及时形成书面监管检查结果，并将检查结果抄送审批部门。</w:t>
      </w:r>
    </w:p>
    <w:p>
      <w:pPr>
        <w:pStyle w:val="7"/>
        <w:spacing w:line="560" w:lineRule="exact"/>
        <w:ind w:firstLine="680"/>
        <w:rPr>
          <w:rFonts w:hint="eastAsia" w:ascii="仿宋" w:hAnsi="仿宋" w:eastAsia="仿宋"/>
          <w:sz w:val="32"/>
          <w:szCs w:val="32"/>
        </w:rPr>
      </w:pPr>
      <w:r>
        <w:rPr>
          <w:rFonts w:hint="eastAsia" w:ascii="仿宋" w:hAnsi="仿宋" w:eastAsia="仿宋" w:cs="仿宋_GB2312"/>
          <w:b/>
          <w:sz w:val="32"/>
          <w:szCs w:val="32"/>
          <w:lang w:val="en-US"/>
        </w:rPr>
        <w:t xml:space="preserve">第十二条  </w:t>
      </w:r>
      <w:r>
        <w:rPr>
          <w:rFonts w:hint="eastAsia" w:ascii="仿宋" w:hAnsi="仿宋" w:eastAsia="仿宋"/>
          <w:sz w:val="32"/>
          <w:szCs w:val="32"/>
        </w:rPr>
        <w:t>经监管检查发现建设项目存在违法违规行为的，依照有关法律、法规和规章规定处理，并列入遂溪县工程建设项目审批黑名单管理。</w:t>
      </w:r>
    </w:p>
    <w:p>
      <w:pPr>
        <w:pStyle w:val="7"/>
        <w:spacing w:line="560" w:lineRule="exact"/>
        <w:ind w:firstLine="680"/>
        <w:rPr>
          <w:rFonts w:ascii="仿宋" w:hAnsi="仿宋" w:eastAsia="仿宋" w:cs="仿宋_GB2312"/>
          <w:sz w:val="32"/>
          <w:szCs w:val="32"/>
          <w:lang w:val="en-US"/>
        </w:rPr>
      </w:pPr>
      <w:r>
        <w:rPr>
          <w:rFonts w:hint="eastAsia" w:ascii="仿宋" w:hAnsi="仿宋" w:eastAsia="仿宋" w:cs="仿宋_GB2312"/>
          <w:b/>
          <w:sz w:val="32"/>
          <w:szCs w:val="32"/>
          <w:lang w:val="en-US"/>
        </w:rPr>
        <w:t xml:space="preserve">第十三条  </w:t>
      </w:r>
      <w:r>
        <w:rPr>
          <w:rFonts w:hint="eastAsia" w:ascii="仿宋" w:hAnsi="仿宋" w:eastAsia="仿宋" w:cs="仿宋_GB2312"/>
          <w:sz w:val="32"/>
          <w:szCs w:val="32"/>
          <w:lang w:val="en-US"/>
        </w:rPr>
        <w:t>施工许可事中事后监管内容主要包括以下几个方面：</w:t>
      </w:r>
    </w:p>
    <w:p>
      <w:pPr>
        <w:pStyle w:val="7"/>
        <w:spacing w:line="560" w:lineRule="exact"/>
        <w:ind w:firstLine="680"/>
        <w:rPr>
          <w:rFonts w:ascii="仿宋" w:hAnsi="仿宋" w:eastAsia="仿宋" w:cs="仿宋_GB2312"/>
          <w:sz w:val="32"/>
          <w:szCs w:val="32"/>
          <w:lang w:val="en-US"/>
        </w:rPr>
      </w:pPr>
      <w:r>
        <w:rPr>
          <w:rFonts w:hint="eastAsia" w:ascii="仿宋" w:hAnsi="仿宋" w:eastAsia="仿宋" w:cs="仿宋_GB2312"/>
          <w:sz w:val="32"/>
          <w:szCs w:val="32"/>
          <w:lang w:val="en-US"/>
        </w:rPr>
        <w:t>(一)对实行告知承诺制的施工许可事项，依法在规定时间内对申请人和有关当事人履行承诺情况进行监管检查。</w:t>
      </w:r>
    </w:p>
    <w:p>
      <w:pPr>
        <w:pStyle w:val="7"/>
        <w:spacing w:line="560" w:lineRule="exact"/>
        <w:ind w:firstLine="680"/>
        <w:rPr>
          <w:rFonts w:ascii="仿宋" w:hAnsi="仿宋" w:eastAsia="仿宋" w:cs="仿宋_GB2312"/>
          <w:sz w:val="32"/>
          <w:szCs w:val="32"/>
          <w:lang w:val="en-US"/>
        </w:rPr>
      </w:pPr>
      <w:r>
        <w:rPr>
          <w:rFonts w:hint="eastAsia" w:ascii="仿宋" w:hAnsi="仿宋" w:eastAsia="仿宋" w:cs="仿宋_GB2312"/>
          <w:sz w:val="32"/>
          <w:szCs w:val="32"/>
          <w:lang w:val="en-US"/>
        </w:rPr>
        <w:t>(二)对取得施工许可证后不再符合许可条件、延期开工、中止施工，</w:t>
      </w:r>
      <w:r>
        <w:rPr>
          <w:rFonts w:hint="eastAsia" w:ascii="仿宋" w:hAnsi="仿宋" w:eastAsia="仿宋" w:cs="宋体"/>
          <w:color w:val="000000"/>
          <w:kern w:val="0"/>
          <w:sz w:val="32"/>
          <w:szCs w:val="32"/>
          <w:shd w:val="clear" w:color="auto" w:fill="FFFFFF"/>
        </w:rPr>
        <w:t>项目建设地点、建设规模、建设用途及参建责任主体资质、资格等</w:t>
      </w:r>
      <w:r>
        <w:rPr>
          <w:rFonts w:hint="eastAsia" w:ascii="仿宋" w:hAnsi="仿宋" w:eastAsia="仿宋" w:cs="仿宋_GB2312"/>
          <w:sz w:val="32"/>
          <w:szCs w:val="32"/>
          <w:lang w:val="en-US"/>
        </w:rPr>
        <w:t>建设内容</w:t>
      </w:r>
      <w:r>
        <w:rPr>
          <w:rFonts w:hint="eastAsia" w:ascii="仿宋" w:hAnsi="仿宋" w:eastAsia="仿宋" w:cs="宋体"/>
          <w:color w:val="000000"/>
          <w:kern w:val="0"/>
          <w:sz w:val="32"/>
          <w:szCs w:val="32"/>
          <w:shd w:val="clear" w:color="auto" w:fill="FFFFFF"/>
        </w:rPr>
        <w:t>是否与</w:t>
      </w:r>
      <w:r>
        <w:rPr>
          <w:rFonts w:hint="eastAsia" w:ascii="仿宋" w:hAnsi="仿宋" w:eastAsia="仿宋" w:cs="仿宋_GB2312"/>
          <w:sz w:val="32"/>
          <w:szCs w:val="32"/>
          <w:lang w:val="en-US"/>
        </w:rPr>
        <w:t>审批内容</w:t>
      </w:r>
      <w:r>
        <w:rPr>
          <w:rFonts w:hint="eastAsia" w:ascii="仿宋" w:hAnsi="仿宋" w:eastAsia="仿宋" w:cs="宋体"/>
          <w:color w:val="000000"/>
          <w:kern w:val="0"/>
          <w:sz w:val="32"/>
          <w:szCs w:val="32"/>
          <w:shd w:val="clear" w:color="auto" w:fill="FFFFFF"/>
        </w:rPr>
        <w:t>相符，项目发生重大变更后</w:t>
      </w:r>
      <w:r>
        <w:rPr>
          <w:rFonts w:hint="eastAsia" w:ascii="仿宋" w:hAnsi="仿宋" w:eastAsia="仿宋" w:cs="仿宋_GB2312"/>
          <w:sz w:val="32"/>
          <w:szCs w:val="32"/>
          <w:lang w:val="en-US"/>
        </w:rPr>
        <w:t>是否办理</w:t>
      </w:r>
      <w:r>
        <w:rPr>
          <w:rFonts w:hint="eastAsia" w:ascii="仿宋" w:hAnsi="仿宋" w:eastAsia="仿宋" w:cs="宋体"/>
          <w:color w:val="000000"/>
          <w:kern w:val="0"/>
          <w:sz w:val="32"/>
          <w:szCs w:val="32"/>
          <w:shd w:val="clear" w:color="auto" w:fill="FFFFFF"/>
        </w:rPr>
        <w:t>相关变更手续等情况</w:t>
      </w:r>
      <w:r>
        <w:rPr>
          <w:rFonts w:hint="eastAsia" w:ascii="仿宋" w:hAnsi="仿宋" w:eastAsia="仿宋" w:cs="仿宋_GB2312"/>
          <w:sz w:val="32"/>
          <w:szCs w:val="32"/>
          <w:lang w:val="en-US"/>
        </w:rPr>
        <w:t>进行监管检查。</w:t>
      </w:r>
    </w:p>
    <w:p>
      <w:pPr>
        <w:pStyle w:val="7"/>
        <w:spacing w:line="560" w:lineRule="exact"/>
        <w:ind w:firstLine="680"/>
        <w:rPr>
          <w:rFonts w:ascii="仿宋" w:hAnsi="仿宋" w:eastAsia="仿宋" w:cs="仿宋_GB2312"/>
          <w:sz w:val="32"/>
          <w:szCs w:val="32"/>
          <w:lang w:val="en-US"/>
        </w:rPr>
      </w:pPr>
      <w:r>
        <w:rPr>
          <w:rFonts w:hint="eastAsia" w:ascii="仿宋" w:hAnsi="仿宋" w:eastAsia="仿宋" w:cs="仿宋_GB2312"/>
          <w:sz w:val="32"/>
          <w:szCs w:val="32"/>
          <w:lang w:val="en-US"/>
        </w:rPr>
        <w:t>(三)对法律、法规和国家强制性标准规定的工程质量情况进行监管检查；对工程建设各方主体质量行为进行监管检查；对新开工工程经法定程序确定的工程建设责任单位及其质量责任人员签署的《质量责任承诺书》、施工现场大门口显著位置设立公示牌等情况进行监管检查；对工程建设各方现场人员到岗履职情况进行监管检查。</w:t>
      </w:r>
    </w:p>
    <w:p>
      <w:pPr>
        <w:pStyle w:val="7"/>
        <w:spacing w:line="560" w:lineRule="exact"/>
        <w:ind w:firstLine="680"/>
        <w:rPr>
          <w:rFonts w:ascii="仿宋" w:hAnsi="仿宋" w:eastAsia="仿宋" w:cs="仿宋_GB2312"/>
          <w:sz w:val="32"/>
          <w:szCs w:val="32"/>
          <w:lang w:val="en-US"/>
        </w:rPr>
      </w:pPr>
      <w:r>
        <w:rPr>
          <w:rFonts w:hint="eastAsia" w:ascii="仿宋" w:hAnsi="仿宋" w:eastAsia="仿宋" w:cs="仿宋_GB2312"/>
          <w:sz w:val="32"/>
          <w:szCs w:val="32"/>
          <w:lang w:val="en-US"/>
        </w:rPr>
        <w:t>(四)对工程安全生产行为进行监管检查；对施工现场的办公区、生活区等临时设施进行监管检查；对施工现场、施工工地围挡、道路硬化、加工区的设置等是否符合建筑工地扬尘防治要求进行监管检查。</w:t>
      </w:r>
    </w:p>
    <w:p>
      <w:pPr>
        <w:pStyle w:val="7"/>
        <w:shd w:val="clear" w:color="auto" w:fill="auto"/>
        <w:spacing w:line="560" w:lineRule="exact"/>
        <w:ind w:firstLine="640" w:firstLineChars="200"/>
        <w:rPr>
          <w:rFonts w:hint="eastAsia" w:ascii="仿宋" w:hAnsi="仿宋" w:eastAsia="仿宋" w:cs="仿宋_GB2312"/>
          <w:sz w:val="32"/>
          <w:szCs w:val="32"/>
          <w:lang w:val="en-US"/>
        </w:rPr>
      </w:pPr>
      <w:r>
        <w:rPr>
          <w:rFonts w:hint="eastAsia" w:ascii="仿宋" w:hAnsi="仿宋" w:eastAsia="仿宋" w:cs="仿宋_GB2312"/>
          <w:sz w:val="32"/>
          <w:szCs w:val="32"/>
          <w:lang w:val="en-US"/>
        </w:rPr>
        <w:t>(五)对施工企业是否开设农民工工资专用账户、建设单位是否按时拨付农民工工资专用账户资金、施工企业是否按月足额发放农民工工资、是否实现建筑工人实名制管理等情况进行监管检查。</w:t>
      </w:r>
    </w:p>
    <w:p>
      <w:pPr>
        <w:pStyle w:val="7"/>
        <w:shd w:val="clear" w:color="auto" w:fill="auto"/>
        <w:spacing w:line="560" w:lineRule="exact"/>
        <w:ind w:firstLine="480" w:firstLineChars="150"/>
        <w:rPr>
          <w:rFonts w:hint="eastAsia" w:ascii="仿宋" w:hAnsi="仿宋" w:eastAsia="仿宋" w:cs="仿宋_GB2312"/>
          <w:sz w:val="32"/>
          <w:szCs w:val="32"/>
          <w:lang w:val="en-US"/>
        </w:rPr>
      </w:pPr>
      <w:r>
        <w:rPr>
          <w:rFonts w:hint="eastAsia" w:ascii="仿宋" w:hAnsi="仿宋" w:eastAsia="仿宋" w:cs="仿宋_GB2312"/>
          <w:sz w:val="32"/>
          <w:szCs w:val="32"/>
          <w:lang w:val="en-US"/>
        </w:rPr>
        <w:t>（六）对工程建设项目是否符合施工图中的建筑节能和绿色建筑设计说明专篇的技术措施及指标要求进行监管检查。</w:t>
      </w:r>
    </w:p>
    <w:p>
      <w:pPr>
        <w:pStyle w:val="7"/>
        <w:spacing w:line="560" w:lineRule="exact"/>
        <w:ind w:firstLine="680"/>
        <w:rPr>
          <w:rFonts w:hint="eastAsia" w:ascii="仿宋" w:hAnsi="仿宋" w:eastAsia="仿宋" w:cs="仿宋_GB2312"/>
          <w:sz w:val="32"/>
          <w:szCs w:val="32"/>
          <w:lang w:val="en-US"/>
        </w:rPr>
      </w:pPr>
      <w:r>
        <w:rPr>
          <w:rFonts w:hint="eastAsia" w:ascii="仿宋" w:hAnsi="仿宋" w:eastAsia="仿宋" w:cs="仿宋_GB2312"/>
          <w:b/>
          <w:sz w:val="32"/>
          <w:szCs w:val="32"/>
        </w:rPr>
        <w:t>第十四条</w:t>
      </w:r>
      <w:r>
        <w:rPr>
          <w:rFonts w:hint="eastAsia" w:ascii="仿宋" w:hAnsi="仿宋" w:eastAsia="仿宋" w:cs="仿宋_GB2312"/>
          <w:sz w:val="32"/>
          <w:szCs w:val="32"/>
          <w:lang w:val="en-US"/>
        </w:rPr>
        <w:t xml:space="preserve">  在建项目因故中止施工的，监管部门应责令建设单位报告中止施工的时间、原因等情况；恢复施工时，监管部门应责令建设单位向审批部门报告；中止施工满一年的，在恢复施工前，监管部门应责令建设单位向审批部门申请核验施工许可证。</w:t>
      </w:r>
    </w:p>
    <w:p>
      <w:pPr>
        <w:pStyle w:val="7"/>
        <w:spacing w:line="560" w:lineRule="exact"/>
        <w:ind w:firstLine="680"/>
        <w:rPr>
          <w:rFonts w:ascii="仿宋" w:hAnsi="仿宋" w:eastAsia="仿宋" w:cs="仿宋_GB2312"/>
          <w:sz w:val="32"/>
          <w:szCs w:val="32"/>
          <w:lang w:val="en-US"/>
        </w:rPr>
      </w:pPr>
      <w:r>
        <w:rPr>
          <w:rFonts w:hint="eastAsia" w:ascii="仿宋" w:hAnsi="仿宋" w:eastAsia="仿宋" w:cs="仿宋_GB2312"/>
          <w:b/>
          <w:sz w:val="32"/>
          <w:szCs w:val="32"/>
          <w:lang w:val="en-US"/>
        </w:rPr>
        <w:t>第十五条</w:t>
      </w:r>
      <w:r>
        <w:rPr>
          <w:rFonts w:hint="eastAsia" w:ascii="仿宋" w:hAnsi="仿宋" w:eastAsia="仿宋" w:cs="仿宋_GB2312"/>
          <w:sz w:val="32"/>
          <w:szCs w:val="32"/>
          <w:lang w:val="en-US"/>
        </w:rPr>
        <w:t xml:space="preserve">  建设单位拒不履行承诺事项，监管部门应告知审批部门撤销行政审批决定，由建设单位承担违反承诺造成的相应责任。建设单位达不到开工条件的，应暂停施工，限期改正后方可继续施工，未在限期内改正的，监管部门应告知审批部门撤销行政审批决定，由建设单位承担相应责任。</w:t>
      </w:r>
    </w:p>
    <w:p>
      <w:pPr>
        <w:pStyle w:val="7"/>
        <w:shd w:val="clear" w:color="auto" w:fill="auto"/>
        <w:spacing w:line="560" w:lineRule="exact"/>
        <w:ind w:firstLine="0"/>
        <w:jc w:val="center"/>
        <w:rPr>
          <w:rFonts w:hint="eastAsia" w:ascii="仿宋_GB2312" w:hAnsi="仿宋_GB2312" w:eastAsia="仿宋_GB2312" w:cs="仿宋_GB2312"/>
          <w:b/>
          <w:sz w:val="32"/>
          <w:szCs w:val="32"/>
        </w:rPr>
      </w:pPr>
    </w:p>
    <w:p>
      <w:pPr>
        <w:pStyle w:val="7"/>
        <w:shd w:val="clear" w:color="auto" w:fill="auto"/>
        <w:spacing w:line="560" w:lineRule="exact"/>
        <w:ind w:firstLine="0"/>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第四章 法律责任</w:t>
      </w:r>
    </w:p>
    <w:p>
      <w:pPr>
        <w:pStyle w:val="7"/>
        <w:shd w:val="clear" w:color="auto" w:fill="auto"/>
        <w:spacing w:line="560" w:lineRule="exact"/>
        <w:ind w:firstLine="0"/>
        <w:jc w:val="center"/>
        <w:rPr>
          <w:rFonts w:hint="eastAsia" w:ascii="仿宋" w:hAnsi="仿宋" w:eastAsia="仿宋" w:cs="方正小标宋简体"/>
          <w:b/>
          <w:bCs/>
          <w:sz w:val="32"/>
          <w:szCs w:val="32"/>
        </w:rPr>
      </w:pPr>
    </w:p>
    <w:p>
      <w:pPr>
        <w:pStyle w:val="7"/>
        <w:spacing w:line="560" w:lineRule="exact"/>
        <w:ind w:firstLine="680"/>
        <w:rPr>
          <w:rFonts w:hint="eastAsia" w:ascii="仿宋" w:hAnsi="仿宋" w:eastAsia="仿宋" w:cs="仿宋_GB2312"/>
          <w:sz w:val="32"/>
          <w:szCs w:val="32"/>
          <w:lang w:val="en-US"/>
        </w:rPr>
      </w:pPr>
      <w:r>
        <w:rPr>
          <w:rFonts w:hint="eastAsia" w:ascii="仿宋" w:hAnsi="仿宋" w:eastAsia="仿宋" w:cs="仿宋_GB2312"/>
          <w:b/>
          <w:sz w:val="32"/>
          <w:szCs w:val="32"/>
          <w:lang w:val="en-US"/>
        </w:rPr>
        <w:t xml:space="preserve">第十六条 </w:t>
      </w:r>
      <w:r>
        <w:rPr>
          <w:rFonts w:hint="eastAsia" w:ascii="仿宋" w:hAnsi="仿宋" w:eastAsia="仿宋" w:cs="仿宋_GB2312"/>
          <w:sz w:val="32"/>
          <w:szCs w:val="32"/>
          <w:lang w:val="en-US"/>
        </w:rPr>
        <w:t xml:space="preserve"> 监管部门工作人员对检查对象的监管检查必须遵循依法行政原则，不得妨碍检查对象的正常建设活动，不得索取或者收受检查对象的财物，不得谋取其他利益。工作人员违反规定的，依法进行处理。</w:t>
      </w:r>
    </w:p>
    <w:p>
      <w:pPr>
        <w:pStyle w:val="7"/>
        <w:spacing w:line="560" w:lineRule="exact"/>
        <w:ind w:firstLine="680"/>
        <w:rPr>
          <w:rFonts w:hint="eastAsia" w:ascii="仿宋" w:hAnsi="仿宋" w:eastAsia="仿宋" w:cs="仿宋_GB2312"/>
          <w:sz w:val="32"/>
          <w:szCs w:val="32"/>
          <w:lang w:val="en-US"/>
        </w:rPr>
      </w:pPr>
    </w:p>
    <w:p>
      <w:pPr>
        <w:pStyle w:val="7"/>
        <w:spacing w:line="560" w:lineRule="exact"/>
        <w:ind w:firstLine="680"/>
        <w:rPr>
          <w:rFonts w:hint="eastAsia" w:ascii="仿宋" w:hAnsi="仿宋" w:eastAsia="仿宋" w:cs="仿宋_GB2312"/>
          <w:sz w:val="32"/>
          <w:szCs w:val="32"/>
          <w:lang w:val="en-US"/>
        </w:rPr>
      </w:pPr>
    </w:p>
    <w:p>
      <w:pPr>
        <w:pStyle w:val="7"/>
        <w:shd w:val="clear" w:color="auto" w:fill="auto"/>
        <w:spacing w:line="560" w:lineRule="exact"/>
        <w:ind w:firstLine="0"/>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第五章 附则</w:t>
      </w:r>
      <w:bookmarkStart w:id="0" w:name="_GoBack"/>
      <w:bookmarkEnd w:id="0"/>
    </w:p>
    <w:p>
      <w:pPr>
        <w:pStyle w:val="7"/>
        <w:shd w:val="clear" w:color="auto" w:fill="auto"/>
        <w:spacing w:line="560" w:lineRule="exact"/>
        <w:ind w:firstLine="630" w:firstLineChars="196"/>
        <w:rPr>
          <w:rFonts w:ascii="仿宋" w:hAnsi="仿宋" w:eastAsia="仿宋" w:cs="仿宋_GB2312"/>
          <w:sz w:val="32"/>
          <w:szCs w:val="32"/>
          <w:lang w:val="en-US"/>
        </w:rPr>
      </w:pPr>
      <w:r>
        <w:rPr>
          <w:rFonts w:hint="eastAsia" w:ascii="仿宋" w:hAnsi="仿宋" w:eastAsia="仿宋" w:cs="仿宋_GB2312"/>
          <w:b/>
          <w:sz w:val="32"/>
          <w:szCs w:val="32"/>
          <w:lang w:val="en-US"/>
        </w:rPr>
        <w:t xml:space="preserve">第十七条  </w:t>
      </w:r>
      <w:r>
        <w:rPr>
          <w:rFonts w:hint="eastAsia" w:ascii="仿宋" w:hAnsi="仿宋" w:eastAsia="仿宋" w:cs="仿宋_GB2312"/>
          <w:sz w:val="32"/>
          <w:szCs w:val="32"/>
          <w:lang w:val="en-US"/>
        </w:rPr>
        <w:t>本办法由县住房和城乡建设局负责解释。</w:t>
      </w:r>
    </w:p>
    <w:p>
      <w:pPr>
        <w:pStyle w:val="7"/>
        <w:shd w:val="clear" w:color="auto" w:fill="auto"/>
        <w:spacing w:after="4980" w:line="560" w:lineRule="exact"/>
        <w:ind w:left="640" w:firstLine="0"/>
        <w:rPr>
          <w:rFonts w:hint="eastAsia" w:ascii="仿宋" w:hAnsi="仿宋" w:eastAsia="仿宋" w:cs="仿宋_GB2312"/>
          <w:sz w:val="32"/>
          <w:szCs w:val="32"/>
          <w:lang w:val="en-US"/>
        </w:rPr>
      </w:pPr>
      <w:r>
        <w:rPr>
          <w:rFonts w:hint="eastAsia" w:ascii="仿宋" w:hAnsi="仿宋" w:eastAsia="仿宋" w:cs="仿宋_GB2312"/>
          <w:b/>
          <w:sz w:val="32"/>
          <w:szCs w:val="32"/>
          <w:lang w:val="en-US"/>
        </w:rPr>
        <w:t>第十八条</w:t>
      </w:r>
      <w:r>
        <w:rPr>
          <w:rFonts w:hint="eastAsia" w:ascii="仿宋" w:hAnsi="仿宋" w:eastAsia="仿宋" w:cs="仿宋_GB2312"/>
          <w:sz w:val="32"/>
          <w:szCs w:val="32"/>
          <w:lang w:val="en-US"/>
        </w:rPr>
        <w:t xml:space="preserve">  </w:t>
      </w:r>
      <w:r>
        <w:rPr>
          <w:rFonts w:hint="eastAsia" w:ascii="仿宋" w:hAnsi="仿宋" w:eastAsia="仿宋"/>
          <w:sz w:val="32"/>
          <w:szCs w:val="32"/>
        </w:rPr>
        <w:t>本办法自发布之日起一个月后施行，试行期为2年</w:t>
      </w:r>
      <w:r>
        <w:rPr>
          <w:rFonts w:hint="eastAsia" w:ascii="仿宋" w:hAnsi="仿宋" w:eastAsia="仿宋" w:cs="仿宋_GB2312"/>
          <w:sz w:val="32"/>
          <w:szCs w:val="32"/>
          <w:lang w:val="en-US"/>
        </w:rPr>
        <w:t>。</w:t>
      </w:r>
    </w:p>
    <w:p>
      <w:pPr>
        <w:pStyle w:val="3"/>
        <w:widowControl/>
        <w:shd w:val="clear" w:color="auto" w:fill="FFFFFF"/>
        <w:spacing w:before="0" w:beforeAutospacing="0" w:after="0" w:afterAutospacing="0" w:line="620" w:lineRule="exact"/>
        <w:rPr>
          <w:rFonts w:ascii="仿宋" w:hAnsi="仿宋" w:eastAsia="仿宋" w:cs="仿宋"/>
          <w:sz w:val="32"/>
          <w:szCs w:val="32"/>
        </w:rPr>
      </w:pPr>
    </w:p>
    <w:p>
      <w:pPr>
        <w:spacing w:line="14" w:lineRule="exact"/>
      </w:pPr>
    </w:p>
    <w:p>
      <w:pPr>
        <w:pStyle w:val="7"/>
        <w:shd w:val="clear" w:color="auto" w:fill="auto"/>
        <w:wordWrap w:val="0"/>
        <w:spacing w:line="640" w:lineRule="exact"/>
        <w:ind w:firstLine="0"/>
        <w:jc w:val="center"/>
        <w:rPr>
          <w:rFonts w:hint="eastAsia" w:ascii="方正小标宋简体" w:hAnsi="方正小标宋简体" w:eastAsia="方正小标宋简体" w:cs="方正小标宋简体"/>
          <w:b/>
          <w:bCs/>
          <w:sz w:val="44"/>
          <w:szCs w:val="44"/>
        </w:rPr>
      </w:pPr>
    </w:p>
    <w:p>
      <w:pPr>
        <w:pStyle w:val="7"/>
        <w:shd w:val="clear" w:color="auto" w:fill="auto"/>
        <w:spacing w:line="560" w:lineRule="exact"/>
        <w:ind w:firstLine="0"/>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第一章  总则</w:t>
      </w:r>
    </w:p>
    <w:p>
      <w:pPr>
        <w:pStyle w:val="7"/>
        <w:shd w:val="clear" w:color="auto" w:fill="auto"/>
        <w:spacing w:line="560" w:lineRule="exact"/>
        <w:ind w:firstLine="0"/>
        <w:jc w:val="center"/>
        <w:rPr>
          <w:rFonts w:hint="eastAsia" w:ascii="仿宋_GB2312" w:hAnsi="仿宋_GB2312" w:eastAsia="仿宋_GB2312" w:cs="仿宋_GB2312"/>
          <w:b/>
          <w:sz w:val="32"/>
          <w:szCs w:val="32"/>
        </w:rPr>
      </w:pPr>
    </w:p>
    <w:p>
      <w:pPr>
        <w:spacing w:line="560" w:lineRule="exact"/>
        <w:ind w:firstLine="630" w:firstLineChars="196"/>
        <w:rPr>
          <w:rFonts w:hint="eastAsia" w:ascii="仿宋" w:hAnsi="仿宋" w:cs="仿宋_GB2312"/>
          <w:szCs w:val="32"/>
        </w:rPr>
      </w:pPr>
      <w:r>
        <w:rPr>
          <w:rFonts w:hint="eastAsia" w:ascii="仿宋" w:hAnsi="仿宋" w:cs="仿宋_GB2312"/>
          <w:b/>
          <w:szCs w:val="32"/>
        </w:rPr>
        <w:t>第一条</w:t>
      </w:r>
      <w:r>
        <w:rPr>
          <w:rFonts w:hint="eastAsia" w:ascii="仿宋" w:hAnsi="仿宋" w:cs="仿宋_GB2312"/>
          <w:szCs w:val="32"/>
        </w:rPr>
        <w:t xml:space="preserve">  为贯彻落实</w:t>
      </w:r>
      <w:r>
        <w:rPr>
          <w:rFonts w:hint="eastAsia" w:ascii="仿宋_GB2312"/>
          <w:szCs w:val="32"/>
        </w:rPr>
        <w:t>《遂溪县人民政府关于印发遂溪县工程建设项目审批制度改革实施方案的通知》（遂府（2019）19号）</w:t>
      </w:r>
      <w:r>
        <w:rPr>
          <w:rFonts w:hint="eastAsia" w:ascii="仿宋" w:hAnsi="仿宋"/>
          <w:szCs w:val="32"/>
        </w:rPr>
        <w:t>文件要求，提高工程建设项目施工许可审批效率，</w:t>
      </w:r>
      <w:r>
        <w:rPr>
          <w:rFonts w:hint="eastAsia" w:ascii="仿宋" w:hAnsi="仿宋" w:cs="仿宋_GB2312"/>
          <w:szCs w:val="32"/>
        </w:rPr>
        <w:t>加强施工许可事中事后监管，完善监管体系，根据《建筑工程施工许可管理办法》，</w:t>
      </w:r>
      <w:r>
        <w:rPr>
          <w:rFonts w:hint="eastAsia" w:ascii="仿宋" w:hAnsi="仿宋"/>
          <w:szCs w:val="32"/>
        </w:rPr>
        <w:t>结合我县实际，制定本办法。</w:t>
      </w:r>
    </w:p>
    <w:p>
      <w:pPr>
        <w:pStyle w:val="7"/>
        <w:shd w:val="clear" w:color="auto" w:fill="auto"/>
        <w:spacing w:line="560" w:lineRule="exact"/>
        <w:ind w:firstLine="680"/>
        <w:rPr>
          <w:rFonts w:hint="eastAsia" w:ascii="仿宋" w:hAnsi="仿宋" w:eastAsia="仿宋" w:cs="仿宋_GB2312"/>
          <w:sz w:val="32"/>
          <w:szCs w:val="32"/>
          <w:lang w:val="en-US"/>
        </w:rPr>
      </w:pPr>
      <w:r>
        <w:rPr>
          <w:rFonts w:hint="eastAsia" w:ascii="仿宋" w:hAnsi="仿宋" w:eastAsia="仿宋" w:cs="仿宋_GB2312"/>
          <w:b/>
          <w:sz w:val="32"/>
          <w:szCs w:val="32"/>
        </w:rPr>
        <w:t>第二条</w:t>
      </w:r>
      <w:r>
        <w:rPr>
          <w:rFonts w:hint="eastAsia" w:ascii="仿宋" w:hAnsi="仿宋" w:eastAsia="仿宋" w:cs="仿宋_GB2312"/>
          <w:sz w:val="32"/>
          <w:szCs w:val="32"/>
          <w:lang w:val="en-US"/>
        </w:rPr>
        <w:t xml:space="preserve">  </w:t>
      </w:r>
      <w:r>
        <w:rPr>
          <w:rFonts w:hint="eastAsia" w:ascii="仿宋" w:hAnsi="仿宋" w:eastAsia="仿宋" w:cs="仿宋_GB2312"/>
          <w:sz w:val="32"/>
          <w:szCs w:val="32"/>
        </w:rPr>
        <w:t>本办法适用于</w:t>
      </w:r>
      <w:r>
        <w:rPr>
          <w:rFonts w:hint="eastAsia" w:ascii="仿宋" w:hAnsi="仿宋" w:eastAsia="仿宋" w:cs="仿宋_GB2312"/>
          <w:sz w:val="32"/>
          <w:szCs w:val="32"/>
          <w:lang w:val="en-US"/>
        </w:rPr>
        <w:t>我县行政区域内住建部门管辖的新建、改建、扩建的房屋建筑和城市基础设施工程，不包括特殊工程和交通、水利、能源等领域的重大工程。</w:t>
      </w:r>
    </w:p>
    <w:p>
      <w:pPr>
        <w:pStyle w:val="7"/>
        <w:shd w:val="clear" w:color="auto" w:fill="auto"/>
        <w:spacing w:line="560" w:lineRule="exact"/>
        <w:ind w:firstLine="680"/>
        <w:rPr>
          <w:rFonts w:hint="eastAsia" w:ascii="仿宋" w:hAnsi="仿宋" w:eastAsia="仿宋" w:cs="仿宋_GB2312"/>
          <w:sz w:val="32"/>
          <w:szCs w:val="32"/>
          <w:lang w:val="en-US"/>
        </w:rPr>
      </w:pPr>
      <w:r>
        <w:rPr>
          <w:rFonts w:hint="eastAsia" w:ascii="仿宋" w:hAnsi="仿宋" w:eastAsia="仿宋" w:cs="仿宋_GB2312"/>
          <w:b/>
          <w:sz w:val="32"/>
          <w:szCs w:val="32"/>
        </w:rPr>
        <w:t>第三条</w:t>
      </w:r>
      <w:r>
        <w:rPr>
          <w:rFonts w:hint="eastAsia" w:ascii="仿宋" w:hAnsi="仿宋" w:eastAsia="仿宋" w:cs="仿宋_GB2312"/>
          <w:sz w:val="32"/>
          <w:szCs w:val="32"/>
          <w:lang w:val="en-US"/>
        </w:rPr>
        <w:t xml:space="preserve">  </w:t>
      </w:r>
      <w:r>
        <w:rPr>
          <w:rFonts w:hint="eastAsia" w:ascii="仿宋" w:hAnsi="仿宋" w:eastAsia="仿宋" w:cs="仿宋_GB2312"/>
          <w:sz w:val="32"/>
          <w:szCs w:val="32"/>
        </w:rPr>
        <w:t>本办法所称施工许可事中事后监管，</w:t>
      </w:r>
      <w:r>
        <w:rPr>
          <w:rFonts w:hint="eastAsia" w:ascii="仿宋" w:hAnsi="仿宋" w:eastAsia="仿宋" w:cs="仿宋_GB2312"/>
          <w:sz w:val="32"/>
          <w:szCs w:val="32"/>
          <w:lang w:val="en-US"/>
        </w:rPr>
        <w:t>是指施工许可监管部门对建设单位取得建筑工程施工许可证后，是否履行承诺事项，项目建设内容是否与审批内容相符，是否符合工程质量、安全要求，是否落实农民工工资专用账户和建筑工人实名制管理要求等情况的监督管理。</w:t>
      </w:r>
    </w:p>
    <w:p>
      <w:pPr>
        <w:pStyle w:val="7"/>
        <w:spacing w:line="560" w:lineRule="exact"/>
        <w:ind w:firstLine="680"/>
        <w:rPr>
          <w:rFonts w:hint="eastAsia" w:ascii="仿宋" w:hAnsi="仿宋" w:eastAsia="仿宋" w:cs="仿宋_GB2312"/>
          <w:sz w:val="32"/>
          <w:szCs w:val="32"/>
          <w:lang w:val="en-US"/>
        </w:rPr>
      </w:pPr>
      <w:r>
        <w:rPr>
          <w:rFonts w:hint="eastAsia" w:ascii="仿宋" w:hAnsi="仿宋" w:eastAsia="仿宋" w:cs="仿宋_GB2312"/>
          <w:b/>
          <w:sz w:val="32"/>
          <w:szCs w:val="32"/>
        </w:rPr>
        <w:t>第四条</w:t>
      </w:r>
      <w:r>
        <w:rPr>
          <w:rFonts w:hint="eastAsia" w:ascii="仿宋" w:hAnsi="仿宋" w:eastAsia="仿宋" w:cs="仿宋_GB2312"/>
          <w:sz w:val="32"/>
          <w:szCs w:val="32"/>
          <w:lang w:val="en-US"/>
        </w:rPr>
        <w:t xml:space="preserve">  审批部门与监管部门要加强信息互联互通。</w:t>
      </w:r>
    </w:p>
    <w:p>
      <w:pPr>
        <w:pStyle w:val="7"/>
        <w:spacing w:line="560" w:lineRule="exact"/>
        <w:ind w:firstLine="640" w:firstLineChars="200"/>
        <w:rPr>
          <w:rFonts w:hint="eastAsia" w:ascii="仿宋" w:hAnsi="仿宋" w:eastAsia="仿宋" w:cs="仿宋_GB2312"/>
          <w:sz w:val="32"/>
          <w:szCs w:val="32"/>
          <w:lang w:val="en-US"/>
        </w:rPr>
      </w:pPr>
      <w:r>
        <w:rPr>
          <w:rFonts w:hint="eastAsia" w:ascii="仿宋" w:hAnsi="仿宋" w:eastAsia="仿宋" w:cs="仿宋_GB2312"/>
          <w:sz w:val="32"/>
          <w:szCs w:val="32"/>
          <w:lang w:val="en-US"/>
        </w:rPr>
        <w:t>审批部门在受理施工许可时，应先行告知监管部门将申报项目列入施工许可阶段监管名单；在施工许可证核发后，应及时将审批信息告知监管部门。</w:t>
      </w:r>
    </w:p>
    <w:p>
      <w:pPr>
        <w:pStyle w:val="7"/>
        <w:spacing w:line="560" w:lineRule="exact"/>
        <w:ind w:firstLine="720" w:firstLineChars="225"/>
        <w:rPr>
          <w:rFonts w:hint="eastAsia" w:ascii="仿宋" w:hAnsi="仿宋" w:eastAsia="仿宋" w:cs="仿宋_GB2312"/>
          <w:sz w:val="32"/>
          <w:szCs w:val="32"/>
          <w:lang w:val="en-US"/>
        </w:rPr>
      </w:pPr>
      <w:r>
        <w:rPr>
          <w:rFonts w:hint="eastAsia" w:ascii="仿宋" w:hAnsi="仿宋" w:eastAsia="仿宋" w:cs="仿宋_GB2312"/>
          <w:sz w:val="32"/>
          <w:szCs w:val="32"/>
          <w:lang w:val="en-US"/>
        </w:rPr>
        <w:t>监管部门应及时将监管检查情况告知审批部门。</w:t>
      </w:r>
    </w:p>
    <w:p>
      <w:pPr>
        <w:pStyle w:val="7"/>
        <w:shd w:val="clear" w:color="auto" w:fill="auto"/>
        <w:spacing w:line="560" w:lineRule="exact"/>
        <w:ind w:firstLine="0"/>
        <w:jc w:val="center"/>
        <w:rPr>
          <w:rFonts w:hint="eastAsia" w:ascii="仿宋" w:hAnsi="仿宋" w:eastAsia="仿宋" w:cs="仿宋_GB2312"/>
          <w:b/>
          <w:sz w:val="32"/>
          <w:szCs w:val="32"/>
        </w:rPr>
      </w:pPr>
    </w:p>
    <w:p>
      <w:pPr>
        <w:pStyle w:val="7"/>
        <w:shd w:val="clear" w:color="auto" w:fill="auto"/>
        <w:spacing w:line="560" w:lineRule="exact"/>
        <w:ind w:firstLine="0"/>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第二章  双随机抽查机制</w:t>
      </w:r>
    </w:p>
    <w:p>
      <w:pPr>
        <w:pStyle w:val="7"/>
        <w:shd w:val="clear" w:color="auto" w:fill="auto"/>
        <w:spacing w:line="560" w:lineRule="exact"/>
        <w:ind w:firstLine="0"/>
        <w:jc w:val="center"/>
        <w:rPr>
          <w:rFonts w:hint="eastAsia" w:ascii="仿宋" w:hAnsi="仿宋" w:eastAsia="仿宋" w:cs="方正小标宋简体"/>
          <w:b/>
          <w:bCs/>
          <w:sz w:val="32"/>
          <w:szCs w:val="32"/>
        </w:rPr>
      </w:pPr>
    </w:p>
    <w:p>
      <w:pPr>
        <w:pStyle w:val="7"/>
        <w:spacing w:line="560" w:lineRule="exact"/>
        <w:ind w:firstLine="643" w:firstLineChars="200"/>
        <w:rPr>
          <w:rFonts w:hint="eastAsia" w:ascii="仿宋" w:hAnsi="仿宋" w:eastAsia="仿宋" w:cs="仿宋_GB2312"/>
          <w:sz w:val="32"/>
          <w:szCs w:val="32"/>
          <w:lang w:val="en-US"/>
        </w:rPr>
      </w:pPr>
      <w:r>
        <w:rPr>
          <w:rFonts w:hint="eastAsia" w:ascii="仿宋" w:hAnsi="仿宋" w:eastAsia="仿宋" w:cs="仿宋_GB2312"/>
          <w:b/>
          <w:sz w:val="32"/>
          <w:szCs w:val="32"/>
          <w:lang w:val="en-US"/>
        </w:rPr>
        <w:t xml:space="preserve">第五条  </w:t>
      </w:r>
      <w:r>
        <w:rPr>
          <w:rFonts w:hint="eastAsia" w:ascii="仿宋" w:hAnsi="仿宋" w:eastAsia="仿宋" w:cs="仿宋_GB2312"/>
          <w:sz w:val="32"/>
          <w:szCs w:val="32"/>
          <w:lang w:val="en-US"/>
        </w:rPr>
        <w:t>监管部门应建立以“双随机、一公开”监管为基本手段，以重点监管为补充，以信用监管为基础的监管机制，严肃查处违法违规行为。</w:t>
      </w:r>
    </w:p>
    <w:p>
      <w:pPr>
        <w:pStyle w:val="7"/>
        <w:shd w:val="clear" w:color="auto" w:fill="auto"/>
        <w:spacing w:line="560" w:lineRule="exact"/>
        <w:ind w:firstLine="680"/>
        <w:rPr>
          <w:rFonts w:hint="eastAsia" w:ascii="仿宋" w:hAnsi="仿宋" w:eastAsia="仿宋" w:cs="仿宋_GB2312"/>
          <w:sz w:val="32"/>
          <w:szCs w:val="32"/>
          <w:lang w:val="en-US"/>
        </w:rPr>
      </w:pPr>
      <w:r>
        <w:rPr>
          <w:rFonts w:hint="eastAsia" w:ascii="仿宋" w:hAnsi="仿宋" w:eastAsia="仿宋" w:cs="仿宋_GB2312"/>
          <w:b/>
          <w:sz w:val="32"/>
          <w:szCs w:val="32"/>
          <w:lang w:val="en-US"/>
        </w:rPr>
        <w:t>第六条</w:t>
      </w:r>
      <w:r>
        <w:rPr>
          <w:rFonts w:hint="eastAsia" w:ascii="仿宋" w:hAnsi="仿宋" w:eastAsia="仿宋" w:cs="仿宋_GB2312"/>
          <w:sz w:val="32"/>
          <w:szCs w:val="32"/>
          <w:lang w:val="en-US"/>
        </w:rPr>
        <w:t xml:space="preserve">  对取得施工许可证的建设项目，监管部门应建立本区域建设项目市场主体名录库和执法检查人员名录库，执法检查人员名录库由本部门具有行政执法资格的人员组成。</w:t>
      </w:r>
    </w:p>
    <w:p>
      <w:pPr>
        <w:pStyle w:val="7"/>
        <w:shd w:val="clear" w:color="auto" w:fill="auto"/>
        <w:spacing w:line="560" w:lineRule="exact"/>
        <w:ind w:firstLine="680"/>
        <w:rPr>
          <w:rFonts w:hint="eastAsia" w:ascii="仿宋" w:hAnsi="仿宋" w:eastAsia="仿宋" w:cs="仿宋_GB2312"/>
          <w:sz w:val="32"/>
          <w:szCs w:val="32"/>
          <w:lang w:val="en-US"/>
        </w:rPr>
      </w:pPr>
      <w:r>
        <w:rPr>
          <w:rFonts w:hint="eastAsia" w:ascii="仿宋" w:hAnsi="仿宋" w:eastAsia="仿宋" w:cs="仿宋_GB2312"/>
          <w:b/>
          <w:sz w:val="32"/>
          <w:szCs w:val="32"/>
          <w:lang w:val="en-US"/>
        </w:rPr>
        <w:t>第七条</w:t>
      </w:r>
      <w:r>
        <w:rPr>
          <w:rFonts w:hint="eastAsia" w:ascii="仿宋" w:hAnsi="仿宋" w:eastAsia="仿宋" w:cs="仿宋_GB2312"/>
          <w:sz w:val="32"/>
          <w:szCs w:val="32"/>
          <w:lang w:val="en-US"/>
        </w:rPr>
        <w:t xml:space="preserve">  监管部门进行事中事后监管前，应从建设项目市场主体名录库中随机抽取检查对象，并从执法检查人员名录库中随机选派2名以上执法检查人员。</w:t>
      </w:r>
    </w:p>
    <w:p>
      <w:pPr>
        <w:pStyle w:val="7"/>
        <w:shd w:val="clear" w:color="auto" w:fill="auto"/>
        <w:spacing w:line="560" w:lineRule="exact"/>
        <w:ind w:firstLine="680"/>
        <w:rPr>
          <w:rFonts w:hint="eastAsia" w:ascii="仿宋" w:hAnsi="仿宋" w:eastAsia="仿宋" w:cs="仿宋_GB2312"/>
          <w:sz w:val="32"/>
          <w:szCs w:val="32"/>
          <w:lang w:val="en-US"/>
        </w:rPr>
      </w:pPr>
      <w:r>
        <w:rPr>
          <w:rFonts w:hint="eastAsia" w:ascii="仿宋" w:hAnsi="仿宋" w:eastAsia="仿宋" w:cs="仿宋_GB2312"/>
          <w:b/>
          <w:sz w:val="32"/>
          <w:szCs w:val="32"/>
          <w:lang w:val="en-US"/>
        </w:rPr>
        <w:t>第八条</w:t>
      </w:r>
      <w:r>
        <w:rPr>
          <w:rFonts w:hint="eastAsia" w:ascii="仿宋" w:hAnsi="仿宋" w:eastAsia="仿宋" w:cs="仿宋_GB2312"/>
          <w:sz w:val="32"/>
          <w:szCs w:val="32"/>
          <w:lang w:val="en-US"/>
        </w:rPr>
        <w:t xml:space="preserve">  监管部门抽查频次每年应不少于2次，随机抽查比例应不低于建设项目市场主体名录库中建设项目的5%，对投诉举报多、违法违规记录多的建设项目，要加大抽查力度。</w:t>
      </w:r>
    </w:p>
    <w:p>
      <w:pPr>
        <w:pStyle w:val="7"/>
        <w:shd w:val="clear" w:color="auto" w:fill="auto"/>
        <w:spacing w:line="560" w:lineRule="exact"/>
        <w:ind w:firstLine="680"/>
        <w:rPr>
          <w:rFonts w:hint="eastAsia" w:ascii="仿宋" w:hAnsi="仿宋" w:eastAsia="仿宋" w:cs="仿宋_GB2312"/>
          <w:sz w:val="32"/>
          <w:szCs w:val="32"/>
          <w:lang w:val="en-US"/>
        </w:rPr>
      </w:pPr>
    </w:p>
    <w:p>
      <w:pPr>
        <w:pStyle w:val="7"/>
        <w:shd w:val="clear" w:color="auto" w:fill="auto"/>
        <w:spacing w:line="560" w:lineRule="exact"/>
        <w:ind w:firstLine="0"/>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第三章  施工许可事中事后监管流程和内容</w:t>
      </w:r>
    </w:p>
    <w:p>
      <w:pPr>
        <w:pStyle w:val="7"/>
        <w:shd w:val="clear" w:color="auto" w:fill="auto"/>
        <w:spacing w:line="560" w:lineRule="exact"/>
        <w:ind w:firstLine="0"/>
        <w:jc w:val="center"/>
        <w:rPr>
          <w:rFonts w:hint="eastAsia" w:ascii="仿宋" w:hAnsi="仿宋" w:eastAsia="仿宋" w:cs="方正小标宋简体"/>
          <w:b/>
          <w:bCs/>
          <w:sz w:val="32"/>
          <w:szCs w:val="32"/>
        </w:rPr>
      </w:pPr>
    </w:p>
    <w:p>
      <w:pPr>
        <w:pStyle w:val="7"/>
        <w:spacing w:line="560" w:lineRule="exact"/>
        <w:ind w:firstLine="680"/>
        <w:rPr>
          <w:rFonts w:hint="eastAsia" w:ascii="仿宋" w:hAnsi="仿宋" w:eastAsia="仿宋" w:cs="仿宋_GB2312"/>
          <w:sz w:val="32"/>
          <w:szCs w:val="32"/>
          <w:lang w:val="en-US"/>
        </w:rPr>
      </w:pPr>
      <w:r>
        <w:rPr>
          <w:rFonts w:hint="eastAsia" w:ascii="仿宋" w:hAnsi="仿宋" w:eastAsia="仿宋" w:cs="仿宋_GB2312"/>
          <w:b/>
          <w:sz w:val="32"/>
          <w:szCs w:val="32"/>
          <w:lang w:val="en-US"/>
        </w:rPr>
        <w:t>第九条</w:t>
      </w:r>
      <w:r>
        <w:rPr>
          <w:rFonts w:hint="eastAsia" w:ascii="仿宋" w:hAnsi="仿宋" w:eastAsia="仿宋" w:cs="仿宋_GB2312"/>
          <w:sz w:val="32"/>
          <w:szCs w:val="32"/>
          <w:lang w:val="en-US"/>
        </w:rPr>
        <w:t xml:space="preserve">  监管部门进行事中事后监管检查前，应制定具体的工作方案，并提前通知检查对象。检查对象应当积极配合、接受询问检查、如实反映情况、按要求提供相关资料。</w:t>
      </w:r>
    </w:p>
    <w:p>
      <w:pPr>
        <w:pStyle w:val="7"/>
        <w:spacing w:line="560" w:lineRule="exact"/>
        <w:ind w:firstLine="680"/>
        <w:rPr>
          <w:rFonts w:hint="eastAsia" w:ascii="仿宋" w:hAnsi="仿宋" w:eastAsia="仿宋" w:cs="仿宋_GB2312"/>
          <w:sz w:val="32"/>
          <w:szCs w:val="32"/>
          <w:lang w:val="en-US"/>
        </w:rPr>
      </w:pPr>
      <w:r>
        <w:rPr>
          <w:rFonts w:hint="eastAsia" w:ascii="仿宋" w:hAnsi="仿宋" w:eastAsia="仿宋" w:cs="仿宋_GB2312"/>
          <w:sz w:val="32"/>
          <w:szCs w:val="32"/>
          <w:lang w:val="en-US"/>
        </w:rPr>
        <w:t>检查对象拒绝监管检查或者在监管检查中弄虚作假的，将其列入工程建设项目审批黑名单管理。</w:t>
      </w:r>
    </w:p>
    <w:p>
      <w:pPr>
        <w:pStyle w:val="7"/>
        <w:spacing w:line="560" w:lineRule="exact"/>
        <w:ind w:firstLine="680"/>
        <w:rPr>
          <w:rFonts w:hint="eastAsia" w:ascii="仿宋" w:hAnsi="仿宋" w:eastAsia="仿宋"/>
          <w:sz w:val="32"/>
          <w:szCs w:val="32"/>
        </w:rPr>
      </w:pPr>
      <w:r>
        <w:rPr>
          <w:rFonts w:hint="eastAsia" w:ascii="仿宋" w:hAnsi="仿宋" w:eastAsia="仿宋" w:cs="仿宋_GB2312"/>
          <w:b/>
          <w:sz w:val="32"/>
          <w:szCs w:val="32"/>
          <w:lang w:val="en-US"/>
        </w:rPr>
        <w:t>第十条</w:t>
      </w:r>
      <w:r>
        <w:rPr>
          <w:rFonts w:hint="eastAsia" w:ascii="仿宋" w:hAnsi="仿宋" w:eastAsia="仿宋" w:cs="仿宋_GB2312"/>
          <w:sz w:val="32"/>
          <w:szCs w:val="32"/>
          <w:lang w:val="en-US"/>
        </w:rPr>
        <w:t xml:space="preserve">  施工许可</w:t>
      </w:r>
      <w:r>
        <w:rPr>
          <w:rFonts w:hint="eastAsia" w:ascii="仿宋" w:hAnsi="仿宋" w:eastAsia="仿宋"/>
          <w:sz w:val="32"/>
          <w:szCs w:val="32"/>
        </w:rPr>
        <w:t>事中事后监管以现场检查为主，并结合资料检查、网络监测等手段进行检查。</w:t>
      </w:r>
    </w:p>
    <w:p>
      <w:pPr>
        <w:pStyle w:val="7"/>
        <w:spacing w:line="560" w:lineRule="exact"/>
        <w:ind w:firstLine="680"/>
        <w:rPr>
          <w:rFonts w:hint="eastAsia" w:ascii="仿宋" w:hAnsi="仿宋" w:eastAsia="仿宋" w:cs="仿宋_GB2312"/>
          <w:sz w:val="32"/>
          <w:szCs w:val="32"/>
          <w:lang w:val="en-US"/>
        </w:rPr>
      </w:pPr>
      <w:r>
        <w:rPr>
          <w:rFonts w:hint="eastAsia" w:ascii="仿宋" w:hAnsi="仿宋" w:eastAsia="仿宋" w:cs="仿宋_GB2312"/>
          <w:b/>
          <w:sz w:val="32"/>
          <w:szCs w:val="32"/>
          <w:lang w:val="en-US"/>
        </w:rPr>
        <w:t xml:space="preserve">第十一条  </w:t>
      </w:r>
      <w:r>
        <w:rPr>
          <w:rFonts w:hint="eastAsia" w:ascii="仿宋" w:hAnsi="仿宋" w:eastAsia="仿宋"/>
          <w:sz w:val="32"/>
          <w:szCs w:val="32"/>
        </w:rPr>
        <w:t>监管检查活动完成后，监管部门应</w:t>
      </w:r>
      <w:r>
        <w:rPr>
          <w:rFonts w:hint="eastAsia" w:ascii="仿宋" w:hAnsi="仿宋" w:eastAsia="仿宋" w:cs="仿宋_GB2312"/>
          <w:sz w:val="32"/>
          <w:szCs w:val="32"/>
          <w:lang w:val="en-US"/>
        </w:rPr>
        <w:t>及时形成书面监管检查结果，并将检查结果抄送审批部门。</w:t>
      </w:r>
    </w:p>
    <w:p>
      <w:pPr>
        <w:pStyle w:val="7"/>
        <w:spacing w:line="560" w:lineRule="exact"/>
        <w:ind w:firstLine="680"/>
        <w:rPr>
          <w:rFonts w:hint="eastAsia" w:ascii="仿宋" w:hAnsi="仿宋" w:eastAsia="仿宋"/>
          <w:sz w:val="32"/>
          <w:szCs w:val="32"/>
        </w:rPr>
      </w:pPr>
      <w:r>
        <w:rPr>
          <w:rFonts w:hint="eastAsia" w:ascii="仿宋" w:hAnsi="仿宋" w:eastAsia="仿宋" w:cs="仿宋_GB2312"/>
          <w:b/>
          <w:sz w:val="32"/>
          <w:szCs w:val="32"/>
          <w:lang w:val="en-US"/>
        </w:rPr>
        <w:t xml:space="preserve">第十二条  </w:t>
      </w:r>
      <w:r>
        <w:rPr>
          <w:rFonts w:hint="eastAsia" w:ascii="仿宋" w:hAnsi="仿宋" w:eastAsia="仿宋"/>
          <w:sz w:val="32"/>
          <w:szCs w:val="32"/>
        </w:rPr>
        <w:t>经监管检查发现建设项目存在违法违规行为的，依照有关法律、法规和规章规定处理，并列入遂溪县工程建设项目审批黑名单管理。</w:t>
      </w:r>
    </w:p>
    <w:p>
      <w:pPr>
        <w:pStyle w:val="7"/>
        <w:spacing w:line="560" w:lineRule="exact"/>
        <w:ind w:firstLine="680"/>
        <w:rPr>
          <w:rFonts w:ascii="仿宋" w:hAnsi="仿宋" w:eastAsia="仿宋" w:cs="仿宋_GB2312"/>
          <w:sz w:val="32"/>
          <w:szCs w:val="32"/>
          <w:lang w:val="en-US"/>
        </w:rPr>
      </w:pPr>
      <w:r>
        <w:rPr>
          <w:rFonts w:hint="eastAsia" w:ascii="仿宋" w:hAnsi="仿宋" w:eastAsia="仿宋" w:cs="仿宋_GB2312"/>
          <w:b/>
          <w:sz w:val="32"/>
          <w:szCs w:val="32"/>
          <w:lang w:val="en-US"/>
        </w:rPr>
        <w:t xml:space="preserve">第十三条  </w:t>
      </w:r>
      <w:r>
        <w:rPr>
          <w:rFonts w:hint="eastAsia" w:ascii="仿宋" w:hAnsi="仿宋" w:eastAsia="仿宋" w:cs="仿宋_GB2312"/>
          <w:sz w:val="32"/>
          <w:szCs w:val="32"/>
          <w:lang w:val="en-US"/>
        </w:rPr>
        <w:t>施工许可事中事后监管内容主要包括以下几个方面：</w:t>
      </w:r>
    </w:p>
    <w:p>
      <w:pPr>
        <w:pStyle w:val="7"/>
        <w:spacing w:line="560" w:lineRule="exact"/>
        <w:ind w:firstLine="680"/>
        <w:rPr>
          <w:rFonts w:ascii="仿宋" w:hAnsi="仿宋" w:eastAsia="仿宋" w:cs="仿宋_GB2312"/>
          <w:sz w:val="32"/>
          <w:szCs w:val="32"/>
          <w:lang w:val="en-US"/>
        </w:rPr>
      </w:pPr>
      <w:r>
        <w:rPr>
          <w:rFonts w:hint="eastAsia" w:ascii="仿宋" w:hAnsi="仿宋" w:eastAsia="仿宋" w:cs="仿宋_GB2312"/>
          <w:sz w:val="32"/>
          <w:szCs w:val="32"/>
          <w:lang w:val="en-US"/>
        </w:rPr>
        <w:t>(一)对实行告知承诺制的施工许可事项，依法在规定时间内对申请人和有关当事人履行承诺情况进行监管检查。</w:t>
      </w:r>
    </w:p>
    <w:p>
      <w:pPr>
        <w:pStyle w:val="7"/>
        <w:spacing w:line="560" w:lineRule="exact"/>
        <w:ind w:firstLine="680"/>
        <w:rPr>
          <w:rFonts w:ascii="仿宋" w:hAnsi="仿宋" w:eastAsia="仿宋" w:cs="仿宋_GB2312"/>
          <w:sz w:val="32"/>
          <w:szCs w:val="32"/>
          <w:lang w:val="en-US"/>
        </w:rPr>
      </w:pPr>
      <w:r>
        <w:rPr>
          <w:rFonts w:hint="eastAsia" w:ascii="仿宋" w:hAnsi="仿宋" w:eastAsia="仿宋" w:cs="仿宋_GB2312"/>
          <w:sz w:val="32"/>
          <w:szCs w:val="32"/>
          <w:lang w:val="en-US"/>
        </w:rPr>
        <w:t>(二)对取得施工许可证后不再符合许可条件、延期开工、中止施工，</w:t>
      </w:r>
      <w:r>
        <w:rPr>
          <w:rFonts w:hint="eastAsia" w:ascii="仿宋" w:hAnsi="仿宋" w:eastAsia="仿宋" w:cs="宋体"/>
          <w:color w:val="000000"/>
          <w:kern w:val="0"/>
          <w:sz w:val="32"/>
          <w:szCs w:val="32"/>
          <w:shd w:val="clear" w:color="auto" w:fill="FFFFFF"/>
        </w:rPr>
        <w:t>项目建设地点、建设规模、建设用途及参建责任主体资质、资格等</w:t>
      </w:r>
      <w:r>
        <w:rPr>
          <w:rFonts w:hint="eastAsia" w:ascii="仿宋" w:hAnsi="仿宋" w:eastAsia="仿宋" w:cs="仿宋_GB2312"/>
          <w:sz w:val="32"/>
          <w:szCs w:val="32"/>
          <w:lang w:val="en-US"/>
        </w:rPr>
        <w:t>建设内容</w:t>
      </w:r>
      <w:r>
        <w:rPr>
          <w:rFonts w:hint="eastAsia" w:ascii="仿宋" w:hAnsi="仿宋" w:eastAsia="仿宋" w:cs="宋体"/>
          <w:color w:val="000000"/>
          <w:kern w:val="0"/>
          <w:sz w:val="32"/>
          <w:szCs w:val="32"/>
          <w:shd w:val="clear" w:color="auto" w:fill="FFFFFF"/>
        </w:rPr>
        <w:t>是否与</w:t>
      </w:r>
      <w:r>
        <w:rPr>
          <w:rFonts w:hint="eastAsia" w:ascii="仿宋" w:hAnsi="仿宋" w:eastAsia="仿宋" w:cs="仿宋_GB2312"/>
          <w:sz w:val="32"/>
          <w:szCs w:val="32"/>
          <w:lang w:val="en-US"/>
        </w:rPr>
        <w:t>审批内容</w:t>
      </w:r>
      <w:r>
        <w:rPr>
          <w:rFonts w:hint="eastAsia" w:ascii="仿宋" w:hAnsi="仿宋" w:eastAsia="仿宋" w:cs="宋体"/>
          <w:color w:val="000000"/>
          <w:kern w:val="0"/>
          <w:sz w:val="32"/>
          <w:szCs w:val="32"/>
          <w:shd w:val="clear" w:color="auto" w:fill="FFFFFF"/>
        </w:rPr>
        <w:t>相符，项目发生重大变更后</w:t>
      </w:r>
      <w:r>
        <w:rPr>
          <w:rFonts w:hint="eastAsia" w:ascii="仿宋" w:hAnsi="仿宋" w:eastAsia="仿宋" w:cs="仿宋_GB2312"/>
          <w:sz w:val="32"/>
          <w:szCs w:val="32"/>
          <w:lang w:val="en-US"/>
        </w:rPr>
        <w:t>是否办理</w:t>
      </w:r>
      <w:r>
        <w:rPr>
          <w:rFonts w:hint="eastAsia" w:ascii="仿宋" w:hAnsi="仿宋" w:eastAsia="仿宋" w:cs="宋体"/>
          <w:color w:val="000000"/>
          <w:kern w:val="0"/>
          <w:sz w:val="32"/>
          <w:szCs w:val="32"/>
          <w:shd w:val="clear" w:color="auto" w:fill="FFFFFF"/>
        </w:rPr>
        <w:t>相关变更手续等情况</w:t>
      </w:r>
      <w:r>
        <w:rPr>
          <w:rFonts w:hint="eastAsia" w:ascii="仿宋" w:hAnsi="仿宋" w:eastAsia="仿宋" w:cs="仿宋_GB2312"/>
          <w:sz w:val="32"/>
          <w:szCs w:val="32"/>
          <w:lang w:val="en-US"/>
        </w:rPr>
        <w:t>进行监管检查。</w:t>
      </w:r>
    </w:p>
    <w:p>
      <w:pPr>
        <w:pStyle w:val="7"/>
        <w:spacing w:line="560" w:lineRule="exact"/>
        <w:ind w:firstLine="680"/>
        <w:rPr>
          <w:rFonts w:ascii="仿宋" w:hAnsi="仿宋" w:eastAsia="仿宋" w:cs="仿宋_GB2312"/>
          <w:sz w:val="32"/>
          <w:szCs w:val="32"/>
          <w:lang w:val="en-US"/>
        </w:rPr>
      </w:pPr>
      <w:r>
        <w:rPr>
          <w:rFonts w:hint="eastAsia" w:ascii="仿宋" w:hAnsi="仿宋" w:eastAsia="仿宋" w:cs="仿宋_GB2312"/>
          <w:sz w:val="32"/>
          <w:szCs w:val="32"/>
          <w:lang w:val="en-US"/>
        </w:rPr>
        <w:t>(三)对法律、法规和国家强制性标准规定的工程质量情况进行监管检查；对工程建设各方主体质量行为进行监管检查；对新开工工程经法定程序确定的工程建设责任单位及其质量责任人员签署的《质量责任承诺书》、施工现场大门口显著位置设立公示牌等情况进行监管检查；对工程建设各方现场人员到岗履职情况进行监管检查。</w:t>
      </w:r>
    </w:p>
    <w:p>
      <w:pPr>
        <w:pStyle w:val="7"/>
        <w:spacing w:line="560" w:lineRule="exact"/>
        <w:ind w:firstLine="680"/>
        <w:rPr>
          <w:rFonts w:ascii="仿宋" w:hAnsi="仿宋" w:eastAsia="仿宋" w:cs="仿宋_GB2312"/>
          <w:sz w:val="32"/>
          <w:szCs w:val="32"/>
          <w:lang w:val="en-US"/>
        </w:rPr>
      </w:pPr>
      <w:r>
        <w:rPr>
          <w:rFonts w:hint="eastAsia" w:ascii="仿宋" w:hAnsi="仿宋" w:eastAsia="仿宋" w:cs="仿宋_GB2312"/>
          <w:sz w:val="32"/>
          <w:szCs w:val="32"/>
          <w:lang w:val="en-US"/>
        </w:rPr>
        <w:t>(四)对工程安全生产行为进行监管检查；对施工现场的办公区、生活区等临时设施进行监管检查；对施工现场、施工工地围挡、道路硬化、加工区的设置等是否符合建筑工地扬尘防治要求进行监管检查。</w:t>
      </w:r>
    </w:p>
    <w:p>
      <w:pPr>
        <w:pStyle w:val="7"/>
        <w:shd w:val="clear" w:color="auto" w:fill="auto"/>
        <w:spacing w:line="560" w:lineRule="exact"/>
        <w:ind w:firstLine="640" w:firstLineChars="200"/>
        <w:rPr>
          <w:rFonts w:hint="eastAsia" w:ascii="仿宋" w:hAnsi="仿宋" w:eastAsia="仿宋" w:cs="仿宋_GB2312"/>
          <w:sz w:val="32"/>
          <w:szCs w:val="32"/>
          <w:lang w:val="en-US"/>
        </w:rPr>
      </w:pPr>
      <w:r>
        <w:rPr>
          <w:rFonts w:hint="eastAsia" w:ascii="仿宋" w:hAnsi="仿宋" w:eastAsia="仿宋" w:cs="仿宋_GB2312"/>
          <w:sz w:val="32"/>
          <w:szCs w:val="32"/>
          <w:lang w:val="en-US"/>
        </w:rPr>
        <w:t>(五)对施工企业是否开设农民工工资专用账户、建设单位是否按时拨付农民工工资专用账户资金、施工企业是否按月足额发放农民工工资、是否实现建筑工人实名制管理等情况进行监管检查。</w:t>
      </w:r>
    </w:p>
    <w:p>
      <w:pPr>
        <w:pStyle w:val="7"/>
        <w:shd w:val="clear" w:color="auto" w:fill="auto"/>
        <w:spacing w:line="560" w:lineRule="exact"/>
        <w:ind w:firstLine="480" w:firstLineChars="150"/>
        <w:rPr>
          <w:rFonts w:hint="eastAsia" w:ascii="仿宋" w:hAnsi="仿宋" w:eastAsia="仿宋" w:cs="仿宋_GB2312"/>
          <w:sz w:val="32"/>
          <w:szCs w:val="32"/>
          <w:lang w:val="en-US"/>
        </w:rPr>
      </w:pPr>
      <w:r>
        <w:rPr>
          <w:rFonts w:hint="eastAsia" w:ascii="仿宋" w:hAnsi="仿宋" w:eastAsia="仿宋" w:cs="仿宋_GB2312"/>
          <w:sz w:val="32"/>
          <w:szCs w:val="32"/>
          <w:lang w:val="en-US"/>
        </w:rPr>
        <w:t>（六）对工程建设项目是否符合施工图中的建筑节能和绿色建筑设计说明专篇的技术措施及指标要求进行监管检查。</w:t>
      </w:r>
    </w:p>
    <w:p>
      <w:pPr>
        <w:pStyle w:val="7"/>
        <w:spacing w:line="560" w:lineRule="exact"/>
        <w:ind w:firstLine="680"/>
        <w:rPr>
          <w:rFonts w:hint="eastAsia" w:ascii="仿宋" w:hAnsi="仿宋" w:eastAsia="仿宋" w:cs="仿宋_GB2312"/>
          <w:sz w:val="32"/>
          <w:szCs w:val="32"/>
          <w:lang w:val="en-US"/>
        </w:rPr>
      </w:pPr>
      <w:r>
        <w:rPr>
          <w:rFonts w:hint="eastAsia" w:ascii="仿宋" w:hAnsi="仿宋" w:eastAsia="仿宋" w:cs="仿宋_GB2312"/>
          <w:b/>
          <w:sz w:val="32"/>
          <w:szCs w:val="32"/>
        </w:rPr>
        <w:t>第十四条</w:t>
      </w:r>
      <w:r>
        <w:rPr>
          <w:rFonts w:hint="eastAsia" w:ascii="仿宋" w:hAnsi="仿宋" w:eastAsia="仿宋" w:cs="仿宋_GB2312"/>
          <w:sz w:val="32"/>
          <w:szCs w:val="32"/>
          <w:lang w:val="en-US"/>
        </w:rPr>
        <w:t xml:space="preserve">  在建项目因故中止施工的，监管部门应责令建设单位报告中止施工的时间、原因等情况；恢复施工时，监管部门应责令建设单位向审批部门报告；中止施工满一年的，在恢复施工前，监管部门应责令建设单位向审批部门申请核验施工许可证。</w:t>
      </w:r>
    </w:p>
    <w:p>
      <w:pPr>
        <w:pStyle w:val="7"/>
        <w:spacing w:line="560" w:lineRule="exact"/>
        <w:ind w:firstLine="680"/>
        <w:rPr>
          <w:rFonts w:ascii="仿宋" w:hAnsi="仿宋" w:eastAsia="仿宋" w:cs="仿宋_GB2312"/>
          <w:sz w:val="32"/>
          <w:szCs w:val="32"/>
          <w:lang w:val="en-US"/>
        </w:rPr>
      </w:pPr>
      <w:r>
        <w:rPr>
          <w:rFonts w:hint="eastAsia" w:ascii="仿宋" w:hAnsi="仿宋" w:eastAsia="仿宋" w:cs="仿宋_GB2312"/>
          <w:b/>
          <w:sz w:val="32"/>
          <w:szCs w:val="32"/>
          <w:lang w:val="en-US"/>
        </w:rPr>
        <w:t>第十五条</w:t>
      </w:r>
      <w:r>
        <w:rPr>
          <w:rFonts w:hint="eastAsia" w:ascii="仿宋" w:hAnsi="仿宋" w:eastAsia="仿宋" w:cs="仿宋_GB2312"/>
          <w:sz w:val="32"/>
          <w:szCs w:val="32"/>
          <w:lang w:val="en-US"/>
        </w:rPr>
        <w:t xml:space="preserve">  建设单位拒不履行承诺事项，监管部门应告知审批部门撤销行政审批决定，由建设单位承担违反承诺造成的相应责任。建设单位达不到开工条件的，应暂停施工，限期改正后方可继续施工，未在限期内改正的，监管部门应告知审批部门撤销行政审批决定，由建设单位承担相应责任。</w:t>
      </w:r>
    </w:p>
    <w:p>
      <w:pPr>
        <w:pStyle w:val="7"/>
        <w:shd w:val="clear" w:color="auto" w:fill="auto"/>
        <w:spacing w:line="560" w:lineRule="exact"/>
        <w:ind w:firstLine="0"/>
        <w:jc w:val="center"/>
        <w:rPr>
          <w:rFonts w:hint="eastAsia" w:ascii="仿宋_GB2312" w:hAnsi="仿宋_GB2312" w:eastAsia="仿宋_GB2312" w:cs="仿宋_GB2312"/>
          <w:b/>
          <w:sz w:val="32"/>
          <w:szCs w:val="32"/>
        </w:rPr>
      </w:pPr>
    </w:p>
    <w:p>
      <w:pPr>
        <w:pStyle w:val="7"/>
        <w:shd w:val="clear" w:color="auto" w:fill="auto"/>
        <w:spacing w:line="560" w:lineRule="exact"/>
        <w:ind w:firstLine="0"/>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第四章 法律责任</w:t>
      </w:r>
    </w:p>
    <w:p>
      <w:pPr>
        <w:pStyle w:val="7"/>
        <w:shd w:val="clear" w:color="auto" w:fill="auto"/>
        <w:spacing w:line="560" w:lineRule="exact"/>
        <w:ind w:firstLine="0"/>
        <w:jc w:val="center"/>
        <w:rPr>
          <w:rFonts w:hint="eastAsia" w:ascii="仿宋" w:hAnsi="仿宋" w:eastAsia="仿宋" w:cs="方正小标宋简体"/>
          <w:b/>
          <w:bCs/>
          <w:sz w:val="32"/>
          <w:szCs w:val="32"/>
        </w:rPr>
      </w:pPr>
    </w:p>
    <w:p>
      <w:pPr>
        <w:pStyle w:val="7"/>
        <w:spacing w:line="560" w:lineRule="exact"/>
        <w:ind w:firstLine="680"/>
        <w:rPr>
          <w:rFonts w:hint="eastAsia" w:ascii="仿宋" w:hAnsi="仿宋" w:eastAsia="仿宋" w:cs="仿宋_GB2312"/>
          <w:sz w:val="32"/>
          <w:szCs w:val="32"/>
          <w:lang w:val="en-US"/>
        </w:rPr>
      </w:pPr>
      <w:r>
        <w:rPr>
          <w:rFonts w:hint="eastAsia" w:ascii="仿宋" w:hAnsi="仿宋" w:eastAsia="仿宋" w:cs="仿宋_GB2312"/>
          <w:b/>
          <w:sz w:val="32"/>
          <w:szCs w:val="32"/>
          <w:lang w:val="en-US"/>
        </w:rPr>
        <w:t xml:space="preserve">第十六条 </w:t>
      </w:r>
      <w:r>
        <w:rPr>
          <w:rFonts w:hint="eastAsia" w:ascii="仿宋" w:hAnsi="仿宋" w:eastAsia="仿宋" w:cs="仿宋_GB2312"/>
          <w:sz w:val="32"/>
          <w:szCs w:val="32"/>
          <w:lang w:val="en-US"/>
        </w:rPr>
        <w:t xml:space="preserve"> 监管部门工作人员对检查对象的监管检查必须遵循依法行政原则，不得妨碍检查对象的正常建设活动，不得索取或者收受检查对象的财物，不得谋取其他利益。工作人员违反规定的，依法进行处理。</w:t>
      </w:r>
    </w:p>
    <w:p>
      <w:pPr>
        <w:pStyle w:val="7"/>
        <w:spacing w:line="560" w:lineRule="exact"/>
        <w:ind w:firstLine="680"/>
        <w:rPr>
          <w:rFonts w:hint="eastAsia" w:ascii="仿宋" w:hAnsi="仿宋" w:eastAsia="仿宋" w:cs="仿宋_GB2312"/>
          <w:sz w:val="32"/>
          <w:szCs w:val="32"/>
          <w:lang w:val="en-US"/>
        </w:rPr>
      </w:pPr>
    </w:p>
    <w:p>
      <w:pPr>
        <w:pStyle w:val="7"/>
        <w:spacing w:line="560" w:lineRule="exact"/>
        <w:ind w:firstLine="680"/>
        <w:rPr>
          <w:rFonts w:hint="eastAsia" w:ascii="仿宋" w:hAnsi="仿宋" w:eastAsia="仿宋" w:cs="仿宋_GB2312"/>
          <w:sz w:val="32"/>
          <w:szCs w:val="32"/>
          <w:lang w:val="en-US"/>
        </w:rPr>
      </w:pPr>
    </w:p>
    <w:p>
      <w:pPr>
        <w:pStyle w:val="7"/>
        <w:shd w:val="clear" w:color="auto" w:fill="auto"/>
        <w:spacing w:line="560" w:lineRule="exact"/>
        <w:ind w:firstLine="0"/>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第五章 附则</w:t>
      </w:r>
    </w:p>
    <w:p>
      <w:pPr>
        <w:pStyle w:val="7"/>
        <w:shd w:val="clear" w:color="auto" w:fill="auto"/>
        <w:spacing w:line="560" w:lineRule="exact"/>
        <w:ind w:firstLine="630" w:firstLineChars="196"/>
        <w:rPr>
          <w:rFonts w:ascii="仿宋" w:hAnsi="仿宋" w:eastAsia="仿宋" w:cs="仿宋_GB2312"/>
          <w:sz w:val="32"/>
          <w:szCs w:val="32"/>
          <w:lang w:val="en-US"/>
        </w:rPr>
      </w:pPr>
      <w:r>
        <w:rPr>
          <w:rFonts w:hint="eastAsia" w:ascii="仿宋" w:hAnsi="仿宋" w:eastAsia="仿宋" w:cs="仿宋_GB2312"/>
          <w:b/>
          <w:sz w:val="32"/>
          <w:szCs w:val="32"/>
          <w:lang w:val="en-US"/>
        </w:rPr>
        <w:t xml:space="preserve">第十七条  </w:t>
      </w:r>
      <w:r>
        <w:rPr>
          <w:rFonts w:hint="eastAsia" w:ascii="仿宋" w:hAnsi="仿宋" w:eastAsia="仿宋" w:cs="仿宋_GB2312"/>
          <w:sz w:val="32"/>
          <w:szCs w:val="32"/>
          <w:lang w:val="en-US"/>
        </w:rPr>
        <w:t>本办法由县住房和城乡建设局负责解释。</w:t>
      </w:r>
    </w:p>
    <w:p>
      <w:pPr>
        <w:pStyle w:val="7"/>
        <w:shd w:val="clear" w:color="auto" w:fill="auto"/>
        <w:spacing w:after="4980" w:line="560" w:lineRule="exact"/>
        <w:ind w:left="640" w:firstLine="0"/>
        <w:rPr>
          <w:rFonts w:hint="eastAsia" w:ascii="仿宋" w:hAnsi="仿宋" w:eastAsia="仿宋" w:cs="仿宋_GB2312"/>
          <w:sz w:val="32"/>
          <w:szCs w:val="32"/>
          <w:lang w:val="en-US"/>
        </w:rPr>
      </w:pPr>
      <w:r>
        <w:rPr>
          <w:rFonts w:hint="eastAsia" w:ascii="仿宋" w:hAnsi="仿宋" w:eastAsia="仿宋" w:cs="仿宋_GB2312"/>
          <w:b/>
          <w:sz w:val="32"/>
          <w:szCs w:val="32"/>
          <w:lang w:val="en-US"/>
        </w:rPr>
        <w:t>第十八条</w:t>
      </w:r>
      <w:r>
        <w:rPr>
          <w:rFonts w:hint="eastAsia" w:ascii="仿宋" w:hAnsi="仿宋" w:eastAsia="仿宋" w:cs="仿宋_GB2312"/>
          <w:sz w:val="32"/>
          <w:szCs w:val="32"/>
          <w:lang w:val="en-US"/>
        </w:rPr>
        <w:t xml:space="preserve">  </w:t>
      </w:r>
      <w:r>
        <w:rPr>
          <w:rFonts w:hint="eastAsia" w:ascii="仿宋" w:hAnsi="仿宋" w:eastAsia="仿宋"/>
          <w:sz w:val="32"/>
          <w:szCs w:val="32"/>
        </w:rPr>
        <w:t>本办法自发布之日起一个月后施行，试行期为2年</w:t>
      </w:r>
      <w:r>
        <w:rPr>
          <w:rFonts w:hint="eastAsia" w:ascii="仿宋" w:hAnsi="仿宋" w:eastAsia="仿宋" w:cs="仿宋_GB2312"/>
          <w:sz w:val="32"/>
          <w:szCs w:val="32"/>
          <w:lang w:val="en-US"/>
        </w:rPr>
        <w:t>。</w:t>
      </w:r>
    </w:p>
    <w:p>
      <w:pPr>
        <w:pStyle w:val="3"/>
        <w:widowControl/>
        <w:shd w:val="clear" w:color="auto" w:fill="FFFFFF"/>
        <w:spacing w:before="0" w:beforeAutospacing="0" w:after="0" w:afterAutospacing="0" w:line="620" w:lineRule="exact"/>
        <w:rPr>
          <w:rFonts w:ascii="仿宋" w:hAnsi="仿宋" w:eastAsia="仿宋" w:cs="仿宋"/>
          <w:sz w:val="32"/>
          <w:szCs w:val="32"/>
        </w:rPr>
      </w:pPr>
    </w:p>
    <w:p>
      <w:pPr>
        <w:spacing w:line="14" w:lineRule="exact"/>
      </w:pPr>
    </w:p>
    <w:p/>
    <w:sectPr>
      <w:footerReference r:id="rId3" w:type="default"/>
      <w:footerReference r:id="rId4" w:type="even"/>
      <w:pgSz w:w="11906" w:h="16838"/>
      <w:pgMar w:top="1440" w:right="1440" w:bottom="1440" w:left="1797" w:header="851" w:footer="1134" w:gutter="0"/>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MingLiU">
    <w:panose1 w:val="02020509000000000000"/>
    <w:charset w:val="88"/>
    <w:family w:val="modern"/>
    <w:pitch w:val="default"/>
    <w:sig w:usb0="A00002FF" w:usb1="28CFFCFA" w:usb2="00000016" w:usb3="00000000" w:csb0="00100001"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1</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FB5F36"/>
    <w:rsid w:val="5EFB5F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Normal (Web)"/>
    <w:basedOn w:val="1"/>
    <w:unhideWhenUsed/>
    <w:uiPriority w:val="0"/>
    <w:pPr>
      <w:spacing w:before="100" w:beforeAutospacing="1" w:after="100" w:afterAutospacing="1" w:line="240" w:lineRule="auto"/>
      <w:ind w:firstLine="0" w:firstLineChars="0"/>
      <w:jc w:val="left"/>
    </w:pPr>
    <w:rPr>
      <w:rFonts w:eastAsia="宋体"/>
      <w:kern w:val="0"/>
      <w:sz w:val="24"/>
    </w:rPr>
  </w:style>
  <w:style w:type="character" w:styleId="6">
    <w:name w:val="page number"/>
    <w:basedOn w:val="5"/>
    <w:uiPriority w:val="0"/>
  </w:style>
  <w:style w:type="paragraph" w:customStyle="1" w:styleId="7">
    <w:name w:val="正文文本1"/>
    <w:basedOn w:val="1"/>
    <w:qFormat/>
    <w:uiPriority w:val="0"/>
    <w:pPr>
      <w:shd w:val="clear" w:color="auto" w:fill="FFFFFF"/>
      <w:spacing w:line="377" w:lineRule="auto"/>
      <w:ind w:firstLine="400" w:firstLineChars="0"/>
    </w:pPr>
    <w:rPr>
      <w:rFonts w:ascii="MingLiU" w:hAnsi="MingLiU" w:eastAsia="MingLiU" w:cs="MingLiU"/>
      <w:sz w:val="30"/>
      <w:szCs w:val="30"/>
      <w:lang w:val="zh-CN" w:bidi="zh-CN"/>
    </w:rPr>
  </w:style>
  <w:style w:type="paragraph" w:customStyle="1" w:styleId="8">
    <w:name w:val="公文标题"/>
    <w:basedOn w:val="9"/>
    <w:qFormat/>
    <w:uiPriority w:val="0"/>
    <w:pPr>
      <w:jc w:val="center"/>
    </w:pPr>
    <w:rPr>
      <w:rFonts w:ascii="方正小标宋简体" w:eastAsia="方正小标宋简体"/>
      <w:sz w:val="44"/>
    </w:rPr>
  </w:style>
  <w:style w:type="paragraph" w:customStyle="1" w:styleId="9">
    <w:name w:val="基本样式"/>
    <w:qFormat/>
    <w:uiPriority w:val="0"/>
    <w:pPr>
      <w:spacing w:line="560" w:lineRule="exact"/>
      <w:contextualSpacing/>
    </w:pPr>
    <w:rPr>
      <w:rFonts w:ascii="仿宋" w:hAnsi="仿宋" w:eastAsia="仿宋_GB2312"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2019-12-16T09:40:00Z</dcterms:created>
  <dc:creator>小葱</dc:creator>
  <cp:lastModifiedBy>小葱</cp:lastModifiedBy>
  <dcterms:modified xsi:type="dcterms:W3CDTF">2019-12-16T09:40:37Z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