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FE" w:rsidRPr="00E15FFE" w:rsidRDefault="00E15FFE" w:rsidP="00E15FFE">
      <w:pPr>
        <w:autoSpaceDE w:val="0"/>
        <w:autoSpaceDN w:val="0"/>
        <w:snapToGrid w:val="0"/>
        <w:spacing w:line="640" w:lineRule="exact"/>
        <w:ind w:left="295" w:hangingChars="67" w:hanging="295"/>
        <w:rPr>
          <w:rFonts w:ascii="方正仿宋_GBK" w:eastAsia="方正仿宋_GBK" w:cs="宋体"/>
          <w:sz w:val="44"/>
          <w:szCs w:val="44"/>
        </w:rPr>
      </w:pPr>
      <w:r w:rsidRPr="00E15FFE">
        <w:rPr>
          <w:rFonts w:ascii="方正仿宋_GBK" w:eastAsia="方正仿宋_GBK" w:cs="宋体" w:hint="eastAsia"/>
          <w:sz w:val="44"/>
          <w:szCs w:val="44"/>
        </w:rPr>
        <w:t>附件：</w:t>
      </w:r>
    </w:p>
    <w:p w:rsidR="00C02879" w:rsidRPr="00E15FFE" w:rsidRDefault="00260C87" w:rsidP="00E15FFE">
      <w:pPr>
        <w:autoSpaceDE w:val="0"/>
        <w:autoSpaceDN w:val="0"/>
        <w:snapToGrid w:val="0"/>
        <w:spacing w:line="640" w:lineRule="exact"/>
        <w:ind w:left="295" w:hangingChars="67" w:hanging="295"/>
        <w:jc w:val="center"/>
        <w:rPr>
          <w:rFonts w:ascii="方正小标宋_GBK" w:eastAsia="方正小标宋_GBK" w:cs="宋体"/>
          <w:sz w:val="44"/>
          <w:szCs w:val="44"/>
        </w:rPr>
      </w:pPr>
      <w:r w:rsidRPr="00E15FFE">
        <w:rPr>
          <w:rFonts w:ascii="方正小标宋_GBK" w:eastAsia="方正小标宋_GBK" w:cs="宋体" w:hint="eastAsia"/>
          <w:sz w:val="44"/>
          <w:szCs w:val="44"/>
        </w:rPr>
        <w:t>遂溪县申报</w:t>
      </w:r>
      <w:r w:rsidRPr="00E15FFE">
        <w:rPr>
          <w:rFonts w:ascii="方正小标宋_GBK" w:eastAsia="方正小标宋_GBK" w:hint="eastAsia"/>
          <w:sz w:val="44"/>
          <w:szCs w:val="44"/>
        </w:rPr>
        <w:t>广东省2021年省级现代农业产业园项目进行论证</w:t>
      </w:r>
      <w:r w:rsidR="00C02879" w:rsidRPr="00E15FFE">
        <w:rPr>
          <w:rFonts w:ascii="方正小标宋_GBK" w:eastAsia="方正小标宋_GBK" w:cs="宋体" w:hint="eastAsia"/>
          <w:sz w:val="44"/>
          <w:szCs w:val="44"/>
        </w:rPr>
        <w:t>主体资格审核及评分标准</w:t>
      </w:r>
    </w:p>
    <w:p w:rsidR="00C02879" w:rsidRPr="005B1CF0" w:rsidRDefault="00C02879" w:rsidP="00925EB7">
      <w:pPr>
        <w:autoSpaceDE w:val="0"/>
        <w:autoSpaceDN w:val="0"/>
        <w:snapToGrid w:val="0"/>
        <w:spacing w:line="640" w:lineRule="exact"/>
        <w:jc w:val="left"/>
        <w:rPr>
          <w:rFonts w:ascii="方正小标宋_GBK" w:eastAsia="方正小标宋_GBK" w:cs="宋体"/>
          <w:b/>
          <w:sz w:val="44"/>
          <w:szCs w:val="44"/>
        </w:rPr>
      </w:pPr>
    </w:p>
    <w:p w:rsidR="00186892" w:rsidRPr="00396269" w:rsidRDefault="0010672B" w:rsidP="00E15FFE">
      <w:pPr>
        <w:autoSpaceDE w:val="0"/>
        <w:autoSpaceDN w:val="0"/>
        <w:snapToGrid w:val="0"/>
        <w:spacing w:line="360" w:lineRule="auto"/>
        <w:ind w:firstLineChars="200" w:firstLine="640"/>
        <w:jc w:val="left"/>
        <w:rPr>
          <w:rFonts w:ascii="黑体" w:eastAsia="黑体" w:hAnsi="黑体" w:cs="宋体"/>
          <w:sz w:val="32"/>
          <w:szCs w:val="32"/>
        </w:rPr>
      </w:pPr>
      <w:r w:rsidRPr="00396269">
        <w:rPr>
          <w:rFonts w:ascii="黑体" w:eastAsia="黑体" w:hAnsi="黑体" w:cs="宋体" w:hint="eastAsia"/>
          <w:sz w:val="32"/>
          <w:szCs w:val="32"/>
        </w:rPr>
        <w:t>一</w:t>
      </w:r>
      <w:r w:rsidR="00E15FFE" w:rsidRPr="00396269">
        <w:rPr>
          <w:rFonts w:ascii="黑体" w:eastAsia="黑体" w:hAnsi="黑体" w:cs="宋体" w:hint="eastAsia"/>
          <w:sz w:val="32"/>
          <w:szCs w:val="32"/>
        </w:rPr>
        <w:t>.</w:t>
      </w:r>
      <w:r w:rsidR="004C32AE" w:rsidRPr="00396269">
        <w:rPr>
          <w:rFonts w:ascii="黑体" w:eastAsia="黑体" w:hAnsi="黑体" w:cs="宋体" w:hint="eastAsia"/>
          <w:sz w:val="32"/>
          <w:szCs w:val="32"/>
        </w:rPr>
        <w:t>申报实施主体资格审核</w:t>
      </w:r>
    </w:p>
    <w:p w:rsidR="00E15FFE" w:rsidRDefault="001E30E3" w:rsidP="00E15FFE">
      <w:pPr>
        <w:autoSpaceDE w:val="0"/>
        <w:autoSpaceDN w:val="0"/>
        <w:snapToGrid w:val="0"/>
        <w:spacing w:line="360" w:lineRule="auto"/>
        <w:ind w:firstLineChars="200" w:firstLine="640"/>
        <w:rPr>
          <w:rFonts w:ascii="方正仿宋_GBK" w:eastAsia="方正仿宋_GBK" w:cs="宋体"/>
          <w:sz w:val="32"/>
          <w:szCs w:val="32"/>
        </w:rPr>
      </w:pPr>
      <w:r w:rsidRPr="00E15FFE">
        <w:rPr>
          <w:rFonts w:ascii="方正仿宋_GBK" w:eastAsia="方正仿宋_GBK" w:cs="宋体" w:hint="eastAsia"/>
          <w:sz w:val="32"/>
          <w:szCs w:val="32"/>
        </w:rPr>
        <w:t>1</w:t>
      </w:r>
      <w:r w:rsidR="00E15FFE">
        <w:rPr>
          <w:rFonts w:ascii="方正仿宋_GBK" w:eastAsia="方正仿宋_GBK" w:cs="宋体" w:hint="eastAsia"/>
          <w:sz w:val="32"/>
          <w:szCs w:val="32"/>
        </w:rPr>
        <w:t>.</w:t>
      </w:r>
      <w:r w:rsidRPr="00E15FFE">
        <w:rPr>
          <w:rFonts w:ascii="方正仿宋_GBK" w:eastAsia="方正仿宋_GBK" w:cs="宋体" w:hint="eastAsia"/>
          <w:sz w:val="32"/>
          <w:szCs w:val="32"/>
        </w:rPr>
        <w:t>申报实施主体</w:t>
      </w:r>
      <w:r w:rsidR="00186892" w:rsidRPr="00E15FFE">
        <w:rPr>
          <w:rFonts w:ascii="方正仿宋_GBK" w:eastAsia="方正仿宋_GBK" w:cs="宋体" w:hint="eastAsia"/>
          <w:sz w:val="32"/>
          <w:szCs w:val="32"/>
        </w:rPr>
        <w:t>符合</w:t>
      </w:r>
      <w:r w:rsidR="0010672B" w:rsidRPr="00E15FFE">
        <w:rPr>
          <w:rFonts w:ascii="方正仿宋_GBK" w:eastAsia="方正仿宋_GBK" w:hAnsi="方正仿宋_GBK" w:cs="方正仿宋_GBK" w:hint="eastAsia"/>
          <w:sz w:val="32"/>
          <w:szCs w:val="32"/>
        </w:rPr>
        <w:t>粤农农计〔2021〕64号文</w:t>
      </w:r>
      <w:r w:rsidR="00186892" w:rsidRPr="00E15FFE">
        <w:rPr>
          <w:rFonts w:ascii="方正仿宋_GBK" w:eastAsia="方正仿宋_GBK" w:cs="宋体" w:hint="eastAsia"/>
          <w:sz w:val="32"/>
          <w:szCs w:val="32"/>
        </w:rPr>
        <w:t>第</w:t>
      </w:r>
      <w:r w:rsidR="0010672B" w:rsidRPr="00E15FFE">
        <w:rPr>
          <w:rFonts w:ascii="方正仿宋_GBK" w:eastAsia="方正仿宋_GBK" w:cs="宋体" w:hint="eastAsia"/>
          <w:sz w:val="32"/>
          <w:szCs w:val="32"/>
        </w:rPr>
        <w:t>一、（二）</w:t>
      </w:r>
      <w:r w:rsidRPr="00E15FFE">
        <w:rPr>
          <w:rFonts w:ascii="方正仿宋_GBK" w:eastAsia="方正仿宋_GBK" w:cs="宋体" w:hint="eastAsia"/>
          <w:sz w:val="32"/>
          <w:szCs w:val="32"/>
        </w:rPr>
        <w:t>条规定的条件。</w:t>
      </w:r>
    </w:p>
    <w:p w:rsidR="00E15FFE" w:rsidRDefault="001E30E3" w:rsidP="00E15FFE">
      <w:pPr>
        <w:autoSpaceDE w:val="0"/>
        <w:autoSpaceDN w:val="0"/>
        <w:snapToGrid w:val="0"/>
        <w:spacing w:line="360" w:lineRule="auto"/>
        <w:ind w:firstLineChars="200" w:firstLine="640"/>
        <w:rPr>
          <w:rFonts w:ascii="方正仿宋_GBK" w:eastAsia="方正仿宋_GBK" w:cs="宋体"/>
          <w:sz w:val="32"/>
          <w:szCs w:val="32"/>
        </w:rPr>
      </w:pPr>
      <w:r w:rsidRPr="00E15FFE">
        <w:rPr>
          <w:rFonts w:ascii="方正仿宋_GBK" w:eastAsia="方正仿宋_GBK" w:cs="宋体" w:hint="eastAsia"/>
          <w:sz w:val="32"/>
          <w:szCs w:val="32"/>
        </w:rPr>
        <w:t>2</w:t>
      </w:r>
      <w:r w:rsidR="00E15FFE">
        <w:rPr>
          <w:rFonts w:ascii="方正仿宋_GBK" w:eastAsia="方正仿宋_GBK" w:cs="宋体" w:hint="eastAsia"/>
          <w:sz w:val="32"/>
          <w:szCs w:val="32"/>
        </w:rPr>
        <w:t>.</w:t>
      </w:r>
      <w:r w:rsidR="00A40F7B" w:rsidRPr="00E15FFE">
        <w:rPr>
          <w:rFonts w:ascii="方正仿宋_GBK" w:eastAsia="方正仿宋_GBK" w:cs="宋体" w:hint="eastAsia"/>
          <w:sz w:val="32"/>
          <w:szCs w:val="32"/>
        </w:rPr>
        <w:t>申报实施主体</w:t>
      </w:r>
      <w:r w:rsidRPr="00E15FFE">
        <w:rPr>
          <w:rFonts w:ascii="方正仿宋_GBK" w:eastAsia="方正仿宋_GBK" w:cs="宋体" w:hint="eastAsia"/>
          <w:sz w:val="32"/>
          <w:szCs w:val="32"/>
        </w:rPr>
        <w:t>符合</w:t>
      </w:r>
      <w:r w:rsidRPr="00E15FFE">
        <w:rPr>
          <w:rFonts w:ascii="方正仿宋_GBK" w:eastAsia="方正仿宋_GBK" w:hAnsi="方正仿宋_GBK" w:cs="方正仿宋_GBK" w:hint="eastAsia"/>
          <w:sz w:val="32"/>
          <w:szCs w:val="32"/>
        </w:rPr>
        <w:t>粤农农计〔2021〕64号文</w:t>
      </w:r>
      <w:r w:rsidRPr="00E15FFE">
        <w:rPr>
          <w:rFonts w:ascii="方正仿宋_GBK" w:eastAsia="方正仿宋_GBK" w:cs="宋体" w:hint="eastAsia"/>
          <w:sz w:val="32"/>
          <w:szCs w:val="32"/>
        </w:rPr>
        <w:t>第一、（四）2、3条规定的条件。</w:t>
      </w:r>
    </w:p>
    <w:p w:rsidR="00E15FFE" w:rsidRDefault="00A40F7B" w:rsidP="00E15FFE">
      <w:pPr>
        <w:autoSpaceDE w:val="0"/>
        <w:autoSpaceDN w:val="0"/>
        <w:snapToGrid w:val="0"/>
        <w:spacing w:line="360" w:lineRule="auto"/>
        <w:ind w:firstLineChars="200" w:firstLine="640"/>
        <w:rPr>
          <w:rFonts w:ascii="方正仿宋_GBK" w:eastAsia="方正仿宋_GBK" w:cs="宋体"/>
          <w:sz w:val="32"/>
          <w:szCs w:val="32"/>
        </w:rPr>
      </w:pPr>
      <w:r w:rsidRPr="00E15FFE">
        <w:rPr>
          <w:rFonts w:ascii="方正仿宋_GBK" w:eastAsia="方正仿宋_GBK" w:cs="宋体" w:hint="eastAsia"/>
          <w:sz w:val="32"/>
          <w:szCs w:val="32"/>
        </w:rPr>
        <w:t>3</w:t>
      </w:r>
      <w:r w:rsidR="00E15FFE">
        <w:rPr>
          <w:rFonts w:ascii="方正仿宋_GBK" w:eastAsia="方正仿宋_GBK" w:cs="宋体" w:hint="eastAsia"/>
          <w:sz w:val="32"/>
          <w:szCs w:val="32"/>
        </w:rPr>
        <w:t>.</w:t>
      </w:r>
      <w:r w:rsidRPr="00E15FFE">
        <w:rPr>
          <w:rFonts w:ascii="方正仿宋_GBK" w:eastAsia="方正仿宋_GBK" w:cs="宋体" w:hint="eastAsia"/>
          <w:sz w:val="32"/>
          <w:szCs w:val="32"/>
        </w:rPr>
        <w:t>申报实施主体</w:t>
      </w:r>
      <w:r w:rsidR="00186892" w:rsidRPr="00E15FFE">
        <w:rPr>
          <w:rFonts w:ascii="方正仿宋_GBK" w:eastAsia="方正仿宋_GBK" w:cs="宋体" w:hint="eastAsia"/>
          <w:sz w:val="32"/>
          <w:szCs w:val="32"/>
        </w:rPr>
        <w:t>必须是在中华人民共和国境内注册为能独立承担民事责任的法人或其他组织</w:t>
      </w:r>
      <w:r w:rsidRPr="00E15FFE">
        <w:rPr>
          <w:rFonts w:ascii="方正仿宋_GBK" w:eastAsia="方正仿宋_GBK" w:cs="宋体" w:hint="eastAsia"/>
          <w:sz w:val="32"/>
          <w:szCs w:val="32"/>
        </w:rPr>
        <w:t>，</w:t>
      </w:r>
      <w:r w:rsidR="00186892" w:rsidRPr="00E15FFE">
        <w:rPr>
          <w:rFonts w:ascii="方正仿宋_GBK" w:eastAsia="方正仿宋_GBK" w:cs="宋体" w:hint="eastAsia"/>
          <w:sz w:val="32"/>
          <w:szCs w:val="32"/>
        </w:rPr>
        <w:t>提供营业执照（或事业法人登记证）副本复印件、组织机构代码证副本复印件以及税务登记证书副本复印件（若</w:t>
      </w:r>
      <w:r w:rsidR="003F3D7C" w:rsidRPr="00E15FFE">
        <w:rPr>
          <w:rFonts w:ascii="方正仿宋_GBK" w:eastAsia="方正仿宋_GBK" w:cs="宋体" w:hint="eastAsia"/>
          <w:sz w:val="32"/>
          <w:szCs w:val="32"/>
        </w:rPr>
        <w:t>已办理了三证合一，则只需提供营业执照副本复印件）。</w:t>
      </w:r>
    </w:p>
    <w:p w:rsidR="003C2737" w:rsidRPr="00E15FFE" w:rsidRDefault="00170285" w:rsidP="00E15FFE">
      <w:pPr>
        <w:autoSpaceDE w:val="0"/>
        <w:autoSpaceDN w:val="0"/>
        <w:snapToGrid w:val="0"/>
        <w:spacing w:line="360" w:lineRule="auto"/>
        <w:ind w:firstLineChars="200" w:firstLine="640"/>
        <w:rPr>
          <w:rFonts w:ascii="方正仿宋_GBK" w:eastAsia="方正仿宋_GBK" w:cs="宋体"/>
          <w:sz w:val="32"/>
          <w:szCs w:val="32"/>
        </w:rPr>
      </w:pPr>
      <w:r w:rsidRPr="00E15FFE">
        <w:rPr>
          <w:rFonts w:ascii="方正仿宋_GBK" w:eastAsia="方正仿宋_GBK" w:cs="宋体" w:hint="eastAsia"/>
          <w:sz w:val="32"/>
          <w:szCs w:val="32"/>
        </w:rPr>
        <w:t>4</w:t>
      </w:r>
      <w:r w:rsidR="00E15FFE">
        <w:rPr>
          <w:rFonts w:ascii="方正仿宋_GBK" w:eastAsia="方正仿宋_GBK" w:cs="宋体" w:hint="eastAsia"/>
          <w:sz w:val="32"/>
          <w:szCs w:val="32"/>
        </w:rPr>
        <w:t>.</w:t>
      </w:r>
      <w:r w:rsidR="003C2737" w:rsidRPr="00E15FFE">
        <w:rPr>
          <w:rFonts w:ascii="方正仿宋_GBK" w:eastAsia="方正仿宋_GBK" w:cs="宋体" w:hint="eastAsia"/>
          <w:sz w:val="32"/>
          <w:szCs w:val="32"/>
        </w:rPr>
        <w:t>本项目资金使用方案中</w:t>
      </w:r>
      <w:r w:rsidR="003C2737" w:rsidRPr="00E15FFE">
        <w:rPr>
          <w:rFonts w:ascii="方正仿宋_GBK" w:eastAsia="方正仿宋_GBK" w:hAnsiTheme="minorHAnsi" w:cs="FangSong.GB2312" w:hint="eastAsia"/>
          <w:kern w:val="0"/>
          <w:sz w:val="32"/>
          <w:szCs w:val="32"/>
        </w:rPr>
        <w:t>省级财政补助资金联农带农实施方案。编制需遵循科学、合理、高效使用省级财政补助资金原则，财政资金撬动地方统筹和社会资本不低于</w:t>
      </w:r>
      <w:r w:rsidR="00E15FFE">
        <w:rPr>
          <w:rFonts w:ascii="方正仿宋_GBK" w:eastAsia="方正仿宋_GBK" w:hAnsiTheme="minorHAnsi" w:cs="FangSong.GB2312" w:hint="eastAsia"/>
          <w:kern w:val="0"/>
          <w:sz w:val="32"/>
          <w:szCs w:val="32"/>
        </w:rPr>
        <w:t>3</w:t>
      </w:r>
      <w:r w:rsidR="003C2737" w:rsidRPr="00E15FFE">
        <w:rPr>
          <w:rFonts w:ascii="方正仿宋_GBK" w:eastAsia="方正仿宋_GBK" w:hAnsiTheme="minorHAnsi" w:cs="FangSong.GB2312" w:hint="eastAsia"/>
          <w:kern w:val="0"/>
          <w:sz w:val="32"/>
          <w:szCs w:val="32"/>
        </w:rPr>
        <w:t>倍，其中社会资本不得低于2 倍。</w:t>
      </w:r>
    </w:p>
    <w:p w:rsidR="00E15FFE" w:rsidRPr="00E15FFE" w:rsidRDefault="006B59E4" w:rsidP="00396269">
      <w:pPr>
        <w:snapToGrid w:val="0"/>
        <w:spacing w:line="360" w:lineRule="auto"/>
        <w:ind w:firstLineChars="200" w:firstLine="640"/>
        <w:rPr>
          <w:rFonts w:ascii="方正仿宋_GBK" w:eastAsia="方正仿宋_GBK" w:cs="宋体"/>
          <w:sz w:val="32"/>
          <w:szCs w:val="32"/>
        </w:rPr>
      </w:pPr>
      <w:r w:rsidRPr="00E15FFE">
        <w:rPr>
          <w:rFonts w:ascii="方正仿宋_GBK" w:eastAsia="方正仿宋_GBK" w:cs="宋体" w:hint="eastAsia"/>
          <w:sz w:val="32"/>
          <w:szCs w:val="32"/>
        </w:rPr>
        <w:lastRenderedPageBreak/>
        <w:t>5.</w:t>
      </w:r>
      <w:r w:rsidR="00A40F7B" w:rsidRPr="00E15FFE">
        <w:rPr>
          <w:rFonts w:ascii="方正仿宋_GBK" w:eastAsia="方正仿宋_GBK" w:cs="宋体" w:hint="eastAsia"/>
          <w:sz w:val="32"/>
          <w:szCs w:val="32"/>
        </w:rPr>
        <w:t>申报实施主体在近</w:t>
      </w:r>
      <w:r w:rsidR="00186892" w:rsidRPr="00E15FFE">
        <w:rPr>
          <w:rFonts w:ascii="方正仿宋_GBK" w:eastAsia="方正仿宋_GBK" w:cs="宋体" w:hint="eastAsia"/>
          <w:sz w:val="32"/>
          <w:szCs w:val="32"/>
        </w:rPr>
        <w:t>三年内,</w:t>
      </w:r>
      <w:r w:rsidR="00A40F7B" w:rsidRPr="00E15FFE">
        <w:rPr>
          <w:rFonts w:ascii="方正仿宋_GBK" w:eastAsia="方正仿宋_GBK" w:cs="宋体" w:hint="eastAsia"/>
          <w:sz w:val="32"/>
          <w:szCs w:val="32"/>
        </w:rPr>
        <w:t>在经营活动中没有重大违法记录，</w:t>
      </w:r>
      <w:r w:rsidR="00186892" w:rsidRPr="00E15FFE">
        <w:rPr>
          <w:rFonts w:ascii="方正仿宋_GBK" w:eastAsia="方正仿宋_GBK" w:cs="宋体" w:hint="eastAsia"/>
          <w:sz w:val="32"/>
          <w:szCs w:val="32"/>
        </w:rPr>
        <w:t>提供加盖</w:t>
      </w:r>
      <w:r w:rsidR="00A40F7B" w:rsidRPr="00E15FFE">
        <w:rPr>
          <w:rFonts w:ascii="方正仿宋_GBK" w:eastAsia="方正仿宋_GBK" w:cs="宋体" w:hint="eastAsia"/>
          <w:sz w:val="32"/>
          <w:szCs w:val="32"/>
        </w:rPr>
        <w:t>申报实施主体</w:t>
      </w:r>
      <w:r w:rsidR="00186892" w:rsidRPr="00E15FFE">
        <w:rPr>
          <w:rFonts w:ascii="方正仿宋_GBK" w:eastAsia="方正仿宋_GBK" w:cs="宋体" w:hint="eastAsia"/>
          <w:sz w:val="32"/>
          <w:szCs w:val="32"/>
        </w:rPr>
        <w:t>公章的书面声明材料；</w:t>
      </w:r>
    </w:p>
    <w:p w:rsidR="00186892" w:rsidRPr="00396269" w:rsidRDefault="003F3D7C" w:rsidP="00E15FFE">
      <w:pPr>
        <w:pStyle w:val="a3"/>
        <w:widowControl w:val="0"/>
        <w:adjustRightInd w:val="0"/>
        <w:snapToGrid w:val="0"/>
        <w:spacing w:before="0" w:beforeAutospacing="0" w:after="0" w:afterAutospacing="0" w:line="276" w:lineRule="auto"/>
        <w:rPr>
          <w:rFonts w:ascii="黑体" w:eastAsia="黑体" w:hAnsi="黑体" w:cs="Tahoma"/>
          <w:kern w:val="2"/>
          <w:sz w:val="32"/>
          <w:szCs w:val="32"/>
          <w:lang w:eastAsia="zh-CN"/>
        </w:rPr>
      </w:pPr>
      <w:r w:rsidRPr="00396269">
        <w:rPr>
          <w:rFonts w:ascii="黑体" w:eastAsia="黑体" w:hAnsi="黑体" w:cs="Tahoma" w:hint="eastAsia"/>
          <w:kern w:val="2"/>
          <w:sz w:val="32"/>
          <w:szCs w:val="32"/>
          <w:lang w:eastAsia="zh-CN"/>
        </w:rPr>
        <w:t>二、评分标准</w:t>
      </w:r>
    </w:p>
    <w:tbl>
      <w:tblPr>
        <w:tblW w:w="9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5"/>
        <w:gridCol w:w="1414"/>
        <w:gridCol w:w="6055"/>
        <w:gridCol w:w="956"/>
      </w:tblGrid>
      <w:tr w:rsidR="00186892" w:rsidRPr="00E15FFE" w:rsidTr="00D71F28">
        <w:trPr>
          <w:trHeight w:val="604"/>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序号</w:t>
            </w:r>
          </w:p>
        </w:tc>
        <w:tc>
          <w:tcPr>
            <w:tcW w:w="1414"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评分项</w:t>
            </w:r>
          </w:p>
        </w:tc>
        <w:tc>
          <w:tcPr>
            <w:tcW w:w="60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评分内容</w:t>
            </w:r>
          </w:p>
        </w:tc>
        <w:tc>
          <w:tcPr>
            <w:tcW w:w="956"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分值</w:t>
            </w:r>
          </w:p>
        </w:tc>
      </w:tr>
      <w:tr w:rsidR="00186892" w:rsidRPr="00E15FFE" w:rsidTr="00D71F28">
        <w:trPr>
          <w:trHeight w:val="819"/>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bookmarkStart w:id="0" w:name="OLE_LINK30" w:colFirst="3" w:colLast="3"/>
            <w:r w:rsidRPr="00E15FFE">
              <w:rPr>
                <w:rFonts w:ascii="方正仿宋_GBK" w:eastAsia="方正仿宋_GBK" w:hAnsi="宋体" w:hint="eastAsia"/>
                <w:bCs/>
                <w:kern w:val="0"/>
                <w:sz w:val="32"/>
                <w:szCs w:val="32"/>
              </w:rPr>
              <w:t>1</w:t>
            </w:r>
          </w:p>
        </w:tc>
        <w:tc>
          <w:tcPr>
            <w:tcW w:w="1414"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3F3D7C"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现场调查</w:t>
            </w:r>
          </w:p>
        </w:tc>
        <w:tc>
          <w:tcPr>
            <w:tcW w:w="60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325CEB" w:rsidP="00E15FFE">
            <w:pPr>
              <w:widowControl/>
              <w:spacing w:line="276" w:lineRule="auto"/>
              <w:rPr>
                <w:rFonts w:ascii="方正仿宋_GBK" w:eastAsia="方正仿宋_GBK" w:hAnsi="宋体"/>
                <w:kern w:val="0"/>
                <w:sz w:val="32"/>
                <w:szCs w:val="32"/>
              </w:rPr>
            </w:pPr>
            <w:r w:rsidRPr="00E15FFE">
              <w:rPr>
                <w:rFonts w:ascii="方正仿宋_GBK" w:eastAsia="方正仿宋_GBK" w:hAnsi="宋体" w:hint="eastAsia"/>
                <w:kern w:val="0"/>
                <w:sz w:val="32"/>
                <w:szCs w:val="32"/>
              </w:rPr>
              <w:t>企业</w:t>
            </w:r>
            <w:r w:rsidR="003F3D7C" w:rsidRPr="00E15FFE">
              <w:rPr>
                <w:rFonts w:ascii="方正仿宋_GBK" w:eastAsia="方正仿宋_GBK" w:hAnsi="宋体" w:hint="eastAsia"/>
                <w:kern w:val="0"/>
                <w:sz w:val="32"/>
                <w:szCs w:val="32"/>
              </w:rPr>
              <w:t>管理</w:t>
            </w:r>
            <w:r w:rsidRPr="00E15FFE">
              <w:rPr>
                <w:rFonts w:ascii="方正仿宋_GBK" w:eastAsia="方正仿宋_GBK" w:hAnsi="宋体" w:hint="eastAsia"/>
                <w:kern w:val="0"/>
                <w:sz w:val="32"/>
                <w:szCs w:val="32"/>
              </w:rPr>
              <w:t>规范，有权益变动表、生产技术规程、财务制度、生产制度、账本、资产负债表、利润表可查，</w:t>
            </w:r>
            <w:r w:rsidR="003F3D7C" w:rsidRPr="00E15FFE">
              <w:rPr>
                <w:rFonts w:ascii="方正仿宋_GBK" w:eastAsia="方正仿宋_GBK" w:hAnsi="宋体" w:hint="eastAsia"/>
                <w:kern w:val="0"/>
                <w:sz w:val="32"/>
                <w:szCs w:val="32"/>
              </w:rPr>
              <w:t>较好10分，</w:t>
            </w:r>
            <w:r w:rsidR="00AB53D0" w:rsidRPr="00E15FFE">
              <w:rPr>
                <w:rFonts w:ascii="方正仿宋_GBK" w:eastAsia="方正仿宋_GBK" w:hAnsi="宋体" w:hint="eastAsia"/>
                <w:kern w:val="0"/>
                <w:sz w:val="32"/>
                <w:szCs w:val="32"/>
              </w:rPr>
              <w:t>一般6分，较差0－2分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sz w:val="32"/>
                <w:szCs w:val="32"/>
              </w:rPr>
              <w:t>0～10</w:t>
            </w:r>
          </w:p>
        </w:tc>
      </w:tr>
      <w:bookmarkEnd w:id="0"/>
      <w:tr w:rsidR="00186892" w:rsidRPr="00E15FFE" w:rsidTr="00D71F28">
        <w:trPr>
          <w:trHeight w:val="902"/>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2</w:t>
            </w:r>
          </w:p>
        </w:tc>
        <w:tc>
          <w:tcPr>
            <w:tcW w:w="1414"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AB53D0"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现场讲解</w:t>
            </w:r>
          </w:p>
        </w:tc>
        <w:tc>
          <w:tcPr>
            <w:tcW w:w="60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AB53D0" w:rsidP="00E15FFE">
            <w:pPr>
              <w:widowControl/>
              <w:spacing w:line="276" w:lineRule="auto"/>
              <w:rPr>
                <w:rFonts w:ascii="方正仿宋_GBK" w:eastAsia="方正仿宋_GBK" w:hAnsi="宋体"/>
                <w:kern w:val="0"/>
                <w:sz w:val="32"/>
                <w:szCs w:val="32"/>
              </w:rPr>
            </w:pPr>
            <w:r w:rsidRPr="00E15FFE">
              <w:rPr>
                <w:rFonts w:ascii="方正仿宋_GBK" w:eastAsia="方正仿宋_GBK" w:hAnsi="宋体" w:hint="eastAsia"/>
                <w:kern w:val="0"/>
                <w:sz w:val="32"/>
                <w:szCs w:val="32"/>
              </w:rPr>
              <w:t>现场会议，利用PP</w:t>
            </w:r>
            <w:r w:rsidR="00B4274E" w:rsidRPr="00E15FFE">
              <w:rPr>
                <w:rFonts w:ascii="方正仿宋_GBK" w:eastAsia="方正仿宋_GBK" w:hAnsi="宋体" w:hint="eastAsia"/>
                <w:kern w:val="0"/>
                <w:sz w:val="32"/>
                <w:szCs w:val="32"/>
              </w:rPr>
              <w:t>T</w:t>
            </w:r>
            <w:r w:rsidR="00D71F28" w:rsidRPr="00E15FFE">
              <w:rPr>
                <w:rFonts w:ascii="方正仿宋_GBK" w:eastAsia="方正仿宋_GBK" w:hAnsi="宋体" w:hint="eastAsia"/>
                <w:kern w:val="0"/>
                <w:sz w:val="32"/>
                <w:szCs w:val="32"/>
              </w:rPr>
              <w:t>进行项目申报材料演示</w:t>
            </w:r>
            <w:r w:rsidRPr="00E15FFE">
              <w:rPr>
                <w:rFonts w:ascii="方正仿宋_GBK" w:eastAsia="方正仿宋_GBK" w:hAnsi="宋体" w:hint="eastAsia"/>
                <w:kern w:val="0"/>
                <w:sz w:val="32"/>
                <w:szCs w:val="32"/>
              </w:rPr>
              <w:t>，时间20分钟。内容包括本公司情况介绍，</w:t>
            </w:r>
            <w:r w:rsidR="00B4274E" w:rsidRPr="00E15FFE">
              <w:rPr>
                <w:rFonts w:ascii="方正仿宋_GBK" w:eastAsia="方正仿宋_GBK" w:hAnsi="宋体" w:hint="eastAsia"/>
                <w:sz w:val="32"/>
                <w:szCs w:val="32"/>
              </w:rPr>
              <w:t>对本次项目的整体技术方案说明和组织实施服务作业的完整性、安全性、针对性、可行性、计划安排及重点与难点分析并提出合理化建议等进行比较</w:t>
            </w:r>
            <w:r w:rsidR="00D71F28" w:rsidRPr="00E15FFE">
              <w:rPr>
                <w:rFonts w:ascii="方正仿宋_GBK" w:eastAsia="方正仿宋_GBK" w:hAnsi="宋体" w:hint="eastAsia"/>
                <w:kern w:val="0"/>
                <w:sz w:val="32"/>
                <w:szCs w:val="32"/>
              </w:rPr>
              <w:t>。10分钟专家（2个以上问题）提问解答。</w:t>
            </w:r>
            <w:r w:rsidRPr="00E15FFE">
              <w:rPr>
                <w:rFonts w:ascii="方正仿宋_GBK" w:eastAsia="方正仿宋_GBK" w:hAnsi="宋体" w:hint="eastAsia"/>
                <w:kern w:val="0"/>
                <w:sz w:val="32"/>
                <w:szCs w:val="32"/>
              </w:rPr>
              <w:t>较好</w:t>
            </w:r>
            <w:r w:rsidR="006B59E4" w:rsidRPr="00E15FFE">
              <w:rPr>
                <w:rFonts w:ascii="方正仿宋_GBK" w:eastAsia="方正仿宋_GBK" w:hAnsi="宋体" w:hint="eastAsia"/>
                <w:kern w:val="0"/>
                <w:sz w:val="32"/>
                <w:szCs w:val="32"/>
              </w:rPr>
              <w:t>20</w:t>
            </w:r>
            <w:r w:rsidRPr="00E15FFE">
              <w:rPr>
                <w:rFonts w:ascii="方正仿宋_GBK" w:eastAsia="方正仿宋_GBK" w:hAnsi="宋体" w:hint="eastAsia"/>
                <w:kern w:val="0"/>
                <w:sz w:val="32"/>
                <w:szCs w:val="32"/>
              </w:rPr>
              <w:t>分，一般</w:t>
            </w:r>
            <w:r w:rsidR="006B59E4" w:rsidRPr="00E15FFE">
              <w:rPr>
                <w:rFonts w:ascii="方正仿宋_GBK" w:eastAsia="方正仿宋_GBK" w:hAnsi="宋体" w:hint="eastAsia"/>
                <w:kern w:val="0"/>
                <w:sz w:val="32"/>
                <w:szCs w:val="32"/>
              </w:rPr>
              <w:t>15</w:t>
            </w:r>
            <w:r w:rsidRPr="00E15FFE">
              <w:rPr>
                <w:rFonts w:ascii="方正仿宋_GBK" w:eastAsia="方正仿宋_GBK" w:hAnsi="宋体" w:hint="eastAsia"/>
                <w:kern w:val="0"/>
                <w:sz w:val="32"/>
                <w:szCs w:val="32"/>
              </w:rPr>
              <w:t>分，较差0－</w:t>
            </w:r>
            <w:r w:rsidR="00D71F28" w:rsidRPr="00E15FFE">
              <w:rPr>
                <w:rFonts w:ascii="方正仿宋_GBK" w:eastAsia="方正仿宋_GBK" w:hAnsi="宋体" w:hint="eastAsia"/>
                <w:kern w:val="0"/>
                <w:sz w:val="32"/>
                <w:szCs w:val="32"/>
              </w:rPr>
              <w:t>10</w:t>
            </w:r>
            <w:r w:rsidRPr="00E15FFE">
              <w:rPr>
                <w:rFonts w:ascii="方正仿宋_GBK" w:eastAsia="方正仿宋_GBK" w:hAnsi="宋体" w:hint="eastAsia"/>
                <w:kern w:val="0"/>
                <w:sz w:val="32"/>
                <w:szCs w:val="32"/>
              </w:rPr>
              <w:t>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sz w:val="32"/>
                <w:szCs w:val="32"/>
              </w:rPr>
              <w:t>0～</w:t>
            </w:r>
            <w:r w:rsidR="006B59E4" w:rsidRPr="00E15FFE">
              <w:rPr>
                <w:rFonts w:ascii="方正仿宋_GBK" w:eastAsia="方正仿宋_GBK" w:hAnsi="宋体" w:hint="eastAsia"/>
                <w:sz w:val="32"/>
                <w:szCs w:val="32"/>
              </w:rPr>
              <w:t>20</w:t>
            </w:r>
          </w:p>
        </w:tc>
      </w:tr>
      <w:tr w:rsidR="00186892" w:rsidRPr="00E15FFE" w:rsidTr="001128DB">
        <w:trPr>
          <w:trHeight w:val="1540"/>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607272" w:rsidP="00E15FFE">
            <w:pPr>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3</w:t>
            </w:r>
          </w:p>
        </w:tc>
        <w:tc>
          <w:tcPr>
            <w:tcW w:w="1414"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企业信誉</w:t>
            </w:r>
          </w:p>
        </w:tc>
        <w:tc>
          <w:tcPr>
            <w:tcW w:w="60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napToGrid w:val="0"/>
              <w:spacing w:line="276" w:lineRule="auto"/>
              <w:ind w:firstLineChars="200" w:firstLine="640"/>
              <w:rPr>
                <w:rFonts w:ascii="方正仿宋_GBK" w:eastAsia="方正仿宋_GBK" w:hAnsi="宋体" w:cs="宋体"/>
                <w:sz w:val="32"/>
                <w:szCs w:val="32"/>
              </w:rPr>
            </w:pPr>
            <w:r w:rsidRPr="00E15FFE">
              <w:rPr>
                <w:rFonts w:ascii="方正仿宋_GBK" w:eastAsia="方正仿宋_GBK" w:hAnsi="宋体" w:cs="宋体" w:hint="eastAsia"/>
                <w:sz w:val="32"/>
                <w:szCs w:val="32"/>
              </w:rPr>
              <w:t>1</w:t>
            </w:r>
            <w:r w:rsidR="00607272" w:rsidRPr="00E15FFE">
              <w:rPr>
                <w:rFonts w:ascii="方正仿宋_GBK" w:eastAsia="方正仿宋_GBK" w:hAnsi="宋体" w:cs="宋体" w:hint="eastAsia"/>
                <w:sz w:val="32"/>
                <w:szCs w:val="32"/>
              </w:rPr>
              <w:t>、申报主体单位</w:t>
            </w:r>
            <w:r w:rsidRPr="00E15FFE">
              <w:rPr>
                <w:rFonts w:ascii="方正仿宋_GBK" w:eastAsia="方正仿宋_GBK" w:hAnsi="宋体" w:cs="宋体" w:hint="eastAsia"/>
                <w:sz w:val="32"/>
                <w:szCs w:val="32"/>
              </w:rPr>
              <w:t>自201</w:t>
            </w:r>
            <w:r w:rsidR="00925EB7" w:rsidRPr="00E15FFE">
              <w:rPr>
                <w:rFonts w:ascii="方正仿宋_GBK" w:eastAsia="方正仿宋_GBK" w:hAnsi="宋体" w:cs="宋体" w:hint="eastAsia"/>
                <w:sz w:val="32"/>
                <w:szCs w:val="32"/>
              </w:rPr>
              <w:t>5</w:t>
            </w:r>
            <w:r w:rsidRPr="00E15FFE">
              <w:rPr>
                <w:rFonts w:ascii="方正仿宋_GBK" w:eastAsia="方正仿宋_GBK" w:hAnsi="宋体" w:cs="宋体" w:hint="eastAsia"/>
                <w:sz w:val="32"/>
                <w:szCs w:val="32"/>
              </w:rPr>
              <w:t>年以来连续三年以上（含三年）获得</w:t>
            </w:r>
            <w:r w:rsidR="00925EB7" w:rsidRPr="00E15FFE">
              <w:rPr>
                <w:rFonts w:ascii="方正仿宋_GBK" w:eastAsia="方正仿宋_GBK" w:hAnsi="宋体" w:cs="宋体" w:hint="eastAsia"/>
                <w:sz w:val="32"/>
                <w:szCs w:val="32"/>
              </w:rPr>
              <w:t>市场监管部门</w:t>
            </w:r>
            <w:r w:rsidRPr="00E15FFE">
              <w:rPr>
                <w:rFonts w:ascii="方正仿宋_GBK" w:eastAsia="方正仿宋_GBK" w:hAnsi="宋体" w:cs="宋体" w:hint="eastAsia"/>
                <w:sz w:val="32"/>
                <w:szCs w:val="32"/>
              </w:rPr>
              <w:t>颁发的守合同重信用企业证书，得</w:t>
            </w:r>
            <w:r w:rsidR="001128DB" w:rsidRPr="00E15FFE">
              <w:rPr>
                <w:rFonts w:ascii="方正仿宋_GBK" w:eastAsia="方正仿宋_GBK" w:hAnsi="宋体" w:cs="宋体" w:hint="eastAsia"/>
                <w:sz w:val="32"/>
                <w:szCs w:val="32"/>
              </w:rPr>
              <w:t>4</w:t>
            </w:r>
            <w:r w:rsidRPr="00E15FFE">
              <w:rPr>
                <w:rFonts w:ascii="方正仿宋_GBK" w:eastAsia="方正仿宋_GBK" w:hAnsi="宋体" w:cs="宋体" w:hint="eastAsia"/>
                <w:sz w:val="32"/>
                <w:szCs w:val="32"/>
              </w:rPr>
              <w:t>分；</w:t>
            </w:r>
          </w:p>
          <w:p w:rsidR="00186892" w:rsidRPr="00E15FFE" w:rsidRDefault="00186892" w:rsidP="00E15FFE">
            <w:pPr>
              <w:widowControl/>
              <w:snapToGrid w:val="0"/>
              <w:spacing w:line="276" w:lineRule="auto"/>
              <w:rPr>
                <w:rFonts w:ascii="方正仿宋_GBK" w:eastAsia="方正仿宋_GBK" w:hAnsi="宋体" w:cs="宋体"/>
                <w:sz w:val="32"/>
                <w:szCs w:val="32"/>
              </w:rPr>
            </w:pPr>
            <w:r w:rsidRPr="00E15FFE">
              <w:rPr>
                <w:rFonts w:ascii="方正仿宋_GBK" w:eastAsia="方正仿宋_GBK" w:hAnsi="宋体" w:cs="宋体" w:hint="eastAsia"/>
                <w:sz w:val="32"/>
                <w:szCs w:val="32"/>
              </w:rPr>
              <w:t xml:space="preserve">   </w:t>
            </w:r>
            <w:r w:rsidR="00260C87" w:rsidRPr="00E15FFE">
              <w:rPr>
                <w:rFonts w:ascii="方正仿宋_GBK" w:eastAsia="方正仿宋_GBK" w:hAnsi="宋体" w:hint="eastAsia"/>
                <w:kern w:val="0"/>
                <w:sz w:val="32"/>
                <w:szCs w:val="32"/>
              </w:rPr>
              <w:t>实施主体单位</w:t>
            </w:r>
            <w:r w:rsidRPr="00E15FFE">
              <w:rPr>
                <w:rFonts w:ascii="方正仿宋_GBK" w:eastAsia="方正仿宋_GBK" w:hAnsi="宋体" w:cs="宋体" w:hint="eastAsia"/>
                <w:sz w:val="32"/>
                <w:szCs w:val="32"/>
              </w:rPr>
              <w:t>自201</w:t>
            </w:r>
            <w:r w:rsidR="00925EB7" w:rsidRPr="00E15FFE">
              <w:rPr>
                <w:rFonts w:ascii="方正仿宋_GBK" w:eastAsia="方正仿宋_GBK" w:hAnsi="宋体" w:cs="宋体" w:hint="eastAsia"/>
                <w:sz w:val="32"/>
                <w:szCs w:val="32"/>
              </w:rPr>
              <w:t>5</w:t>
            </w:r>
            <w:r w:rsidRPr="00E15FFE">
              <w:rPr>
                <w:rFonts w:ascii="方正仿宋_GBK" w:eastAsia="方正仿宋_GBK" w:hAnsi="宋体" w:cs="宋体" w:hint="eastAsia"/>
                <w:sz w:val="32"/>
                <w:szCs w:val="32"/>
              </w:rPr>
              <w:t>年以来连续两年</w:t>
            </w:r>
            <w:r w:rsidRPr="00E15FFE">
              <w:rPr>
                <w:rFonts w:ascii="方正仿宋_GBK" w:eastAsia="方正仿宋_GBK" w:hAnsi="宋体" w:cs="宋体" w:hint="eastAsia"/>
                <w:sz w:val="32"/>
                <w:szCs w:val="32"/>
              </w:rPr>
              <w:lastRenderedPageBreak/>
              <w:t>以上（含两年）获得</w:t>
            </w:r>
            <w:r w:rsidR="00925EB7" w:rsidRPr="00E15FFE">
              <w:rPr>
                <w:rFonts w:ascii="方正仿宋_GBK" w:eastAsia="方正仿宋_GBK" w:hAnsi="宋体" w:cs="宋体" w:hint="eastAsia"/>
                <w:sz w:val="32"/>
                <w:szCs w:val="32"/>
              </w:rPr>
              <w:t>市场监管部门</w:t>
            </w:r>
            <w:r w:rsidRPr="00E15FFE">
              <w:rPr>
                <w:rFonts w:ascii="方正仿宋_GBK" w:eastAsia="方正仿宋_GBK" w:hAnsi="宋体" w:cs="宋体" w:hint="eastAsia"/>
                <w:sz w:val="32"/>
                <w:szCs w:val="32"/>
              </w:rPr>
              <w:t>颁发的守合同重信用企业证书，得</w:t>
            </w:r>
            <w:r w:rsidR="001128DB" w:rsidRPr="00E15FFE">
              <w:rPr>
                <w:rFonts w:ascii="方正仿宋_GBK" w:eastAsia="方正仿宋_GBK" w:hAnsi="宋体" w:cs="宋体" w:hint="eastAsia"/>
                <w:sz w:val="32"/>
                <w:szCs w:val="32"/>
              </w:rPr>
              <w:t>4</w:t>
            </w:r>
            <w:r w:rsidRPr="00E15FFE">
              <w:rPr>
                <w:rFonts w:ascii="方正仿宋_GBK" w:eastAsia="方正仿宋_GBK" w:hAnsi="宋体" w:cs="宋体" w:hint="eastAsia"/>
                <w:sz w:val="32"/>
                <w:szCs w:val="32"/>
              </w:rPr>
              <w:t>分；</w:t>
            </w:r>
          </w:p>
          <w:p w:rsidR="00186892" w:rsidRPr="00E15FFE" w:rsidRDefault="00186892" w:rsidP="00E15FFE">
            <w:pPr>
              <w:widowControl/>
              <w:snapToGrid w:val="0"/>
              <w:spacing w:line="276" w:lineRule="auto"/>
              <w:rPr>
                <w:rFonts w:ascii="方正仿宋_GBK" w:eastAsia="方正仿宋_GBK" w:hAnsi="宋体" w:cs="宋体"/>
                <w:sz w:val="32"/>
                <w:szCs w:val="32"/>
              </w:rPr>
            </w:pPr>
            <w:r w:rsidRPr="00E15FFE">
              <w:rPr>
                <w:rFonts w:ascii="方正仿宋_GBK" w:eastAsia="方正仿宋_GBK" w:hAnsi="宋体" w:cs="宋体" w:hint="eastAsia"/>
                <w:sz w:val="32"/>
                <w:szCs w:val="32"/>
              </w:rPr>
              <w:t xml:space="preserve">   </w:t>
            </w:r>
            <w:r w:rsidR="00260C87" w:rsidRPr="00E15FFE">
              <w:rPr>
                <w:rFonts w:ascii="方正仿宋_GBK" w:eastAsia="方正仿宋_GBK" w:hAnsi="宋体" w:hint="eastAsia"/>
                <w:kern w:val="0"/>
                <w:sz w:val="32"/>
                <w:szCs w:val="32"/>
              </w:rPr>
              <w:t>实施主体单位</w:t>
            </w:r>
            <w:r w:rsidRPr="00E15FFE">
              <w:rPr>
                <w:rFonts w:ascii="方正仿宋_GBK" w:eastAsia="方正仿宋_GBK" w:hAnsi="宋体" w:cs="宋体" w:hint="eastAsia"/>
                <w:sz w:val="32"/>
                <w:szCs w:val="32"/>
              </w:rPr>
              <w:t>自201</w:t>
            </w:r>
            <w:r w:rsidR="00925EB7" w:rsidRPr="00E15FFE">
              <w:rPr>
                <w:rFonts w:ascii="方正仿宋_GBK" w:eastAsia="方正仿宋_GBK" w:hAnsi="宋体" w:cs="宋体" w:hint="eastAsia"/>
                <w:sz w:val="32"/>
                <w:szCs w:val="32"/>
              </w:rPr>
              <w:t>5</w:t>
            </w:r>
            <w:r w:rsidRPr="00E15FFE">
              <w:rPr>
                <w:rFonts w:ascii="方正仿宋_GBK" w:eastAsia="方正仿宋_GBK" w:hAnsi="宋体" w:cs="宋体" w:hint="eastAsia"/>
                <w:sz w:val="32"/>
                <w:szCs w:val="32"/>
              </w:rPr>
              <w:t>年以来其中有一年获得</w:t>
            </w:r>
            <w:r w:rsidR="00925EB7" w:rsidRPr="00E15FFE">
              <w:rPr>
                <w:rFonts w:ascii="方正仿宋_GBK" w:eastAsia="方正仿宋_GBK" w:hAnsi="宋体" w:cs="宋体" w:hint="eastAsia"/>
                <w:sz w:val="32"/>
                <w:szCs w:val="32"/>
              </w:rPr>
              <w:t>市场监管部门</w:t>
            </w:r>
            <w:r w:rsidRPr="00E15FFE">
              <w:rPr>
                <w:rFonts w:ascii="方正仿宋_GBK" w:eastAsia="方正仿宋_GBK" w:hAnsi="宋体" w:cs="宋体" w:hint="eastAsia"/>
                <w:sz w:val="32"/>
                <w:szCs w:val="32"/>
              </w:rPr>
              <w:t>颁发的守合同重信用企业证书，得1分。</w:t>
            </w:r>
          </w:p>
          <w:p w:rsidR="00186892" w:rsidRPr="00E15FFE" w:rsidRDefault="00186892" w:rsidP="00E15FFE">
            <w:pPr>
              <w:widowControl/>
              <w:snapToGrid w:val="0"/>
              <w:spacing w:line="276" w:lineRule="auto"/>
              <w:rPr>
                <w:rFonts w:ascii="方正仿宋_GBK" w:eastAsia="方正仿宋_GBK" w:hAnsi="宋体"/>
                <w:bCs/>
                <w:sz w:val="32"/>
                <w:szCs w:val="32"/>
              </w:rPr>
            </w:pPr>
            <w:r w:rsidRPr="00E15FFE">
              <w:rPr>
                <w:rFonts w:ascii="方正仿宋_GBK" w:eastAsia="方正仿宋_GBK" w:hAnsi="宋体" w:cs="宋体" w:hint="eastAsia"/>
                <w:sz w:val="32"/>
                <w:szCs w:val="32"/>
              </w:rPr>
              <w:t xml:space="preserve">  注：本项最高分得</w:t>
            </w:r>
            <w:r w:rsidR="001128DB" w:rsidRPr="00E15FFE">
              <w:rPr>
                <w:rFonts w:ascii="方正仿宋_GBK" w:eastAsia="方正仿宋_GBK" w:hAnsi="宋体" w:cs="宋体" w:hint="eastAsia"/>
                <w:sz w:val="32"/>
                <w:szCs w:val="32"/>
              </w:rPr>
              <w:t>4</w:t>
            </w:r>
            <w:r w:rsidRPr="00E15FFE">
              <w:rPr>
                <w:rFonts w:ascii="方正仿宋_GBK" w:eastAsia="方正仿宋_GBK" w:hAnsi="宋体" w:cs="宋体" w:hint="eastAsia"/>
                <w:sz w:val="32"/>
                <w:szCs w:val="32"/>
              </w:rPr>
              <w:t>分，满足以上情况的不重复得分；</w:t>
            </w:r>
          </w:p>
          <w:p w:rsidR="00186892" w:rsidRPr="00E15FFE" w:rsidRDefault="00186892" w:rsidP="00E15FFE">
            <w:pPr>
              <w:tabs>
                <w:tab w:val="left" w:pos="4200"/>
              </w:tabs>
              <w:spacing w:line="276" w:lineRule="auto"/>
              <w:ind w:firstLineChars="200" w:firstLine="640"/>
              <w:rPr>
                <w:rFonts w:ascii="方正仿宋_GBK" w:eastAsia="方正仿宋_GBK" w:hAnsi="宋体" w:cs="宋体"/>
                <w:sz w:val="32"/>
                <w:szCs w:val="32"/>
              </w:rPr>
            </w:pPr>
            <w:r w:rsidRPr="00E15FFE">
              <w:rPr>
                <w:rFonts w:ascii="方正仿宋_GBK" w:eastAsia="方正仿宋_GBK" w:hAnsi="宋体" w:cs="宋体" w:hint="eastAsia"/>
                <w:sz w:val="32"/>
                <w:szCs w:val="32"/>
              </w:rPr>
              <w:t>2、201</w:t>
            </w:r>
            <w:r w:rsidR="00925EB7" w:rsidRPr="00E15FFE">
              <w:rPr>
                <w:rFonts w:ascii="方正仿宋_GBK" w:eastAsia="方正仿宋_GBK" w:hAnsi="宋体" w:cs="宋体" w:hint="eastAsia"/>
                <w:sz w:val="32"/>
                <w:szCs w:val="32"/>
              </w:rPr>
              <w:t>5</w:t>
            </w:r>
            <w:r w:rsidRPr="00E15FFE">
              <w:rPr>
                <w:rFonts w:ascii="方正仿宋_GBK" w:eastAsia="方正仿宋_GBK" w:hAnsi="宋体" w:cs="宋体" w:hint="eastAsia"/>
                <w:sz w:val="32"/>
                <w:szCs w:val="32"/>
              </w:rPr>
              <w:t>年至今获得A级纳税信用等级的，得5分；B级得3分；C级得1分，其他不得分。</w:t>
            </w:r>
            <w:r w:rsidRPr="00E15FFE">
              <w:rPr>
                <w:rFonts w:ascii="方正仿宋_GBK" w:eastAsia="方正仿宋_GBK" w:hAnsi="宋体" w:cs="宋体" w:hint="eastAsia"/>
                <w:kern w:val="0"/>
                <w:sz w:val="32"/>
                <w:szCs w:val="32"/>
              </w:rPr>
              <w:t>注：</w:t>
            </w:r>
            <w:r w:rsidRPr="00E15FFE">
              <w:rPr>
                <w:rFonts w:ascii="方正仿宋_GBK" w:eastAsia="方正仿宋_GBK" w:hAnsi="宋体" w:cs="宋体" w:hint="eastAsia"/>
                <w:sz w:val="32"/>
                <w:szCs w:val="32"/>
              </w:rPr>
              <w:t>最高分得5分。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lastRenderedPageBreak/>
              <w:t>0～</w:t>
            </w:r>
            <w:r w:rsidR="001128DB" w:rsidRPr="00E15FFE">
              <w:rPr>
                <w:rFonts w:ascii="方正仿宋_GBK" w:eastAsia="方正仿宋_GBK" w:hAnsi="宋体" w:hint="eastAsia"/>
                <w:sz w:val="32"/>
                <w:szCs w:val="32"/>
              </w:rPr>
              <w:t>9</w:t>
            </w:r>
          </w:p>
        </w:tc>
      </w:tr>
      <w:tr w:rsidR="00186892"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92766B"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lastRenderedPageBreak/>
              <w:t>4</w:t>
            </w:r>
          </w:p>
        </w:tc>
        <w:tc>
          <w:tcPr>
            <w:tcW w:w="1414"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B85B54"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产业园在规模情况</w:t>
            </w:r>
          </w:p>
        </w:tc>
        <w:tc>
          <w:tcPr>
            <w:tcW w:w="6055"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B85B54" w:rsidP="00E15FFE">
            <w:pPr>
              <w:widowControl/>
              <w:spacing w:line="276" w:lineRule="auto"/>
              <w:ind w:firstLineChars="200" w:firstLine="640"/>
              <w:rPr>
                <w:rFonts w:ascii="方正仿宋_GBK" w:eastAsia="方正仿宋_GBK" w:hAnsi="宋体"/>
                <w:kern w:val="0"/>
                <w:sz w:val="32"/>
                <w:szCs w:val="32"/>
              </w:rPr>
            </w:pPr>
            <w:r w:rsidRPr="00E15FFE">
              <w:rPr>
                <w:rFonts w:ascii="方正仿宋_GBK" w:eastAsia="方正仿宋_GBK" w:hAnsi="宋体" w:hint="eastAsia"/>
                <w:kern w:val="0"/>
                <w:sz w:val="32"/>
                <w:szCs w:val="32"/>
              </w:rPr>
              <w:t>产业园规模在规定区域范围内，每超过申报标准10%得2分，</w:t>
            </w:r>
            <w:r w:rsidR="00332F42" w:rsidRPr="00E15FFE">
              <w:rPr>
                <w:rFonts w:ascii="方正仿宋_GBK" w:eastAsia="方正仿宋_GBK" w:hAnsi="宋体" w:hint="eastAsia"/>
                <w:sz w:val="32"/>
                <w:szCs w:val="32"/>
              </w:rPr>
              <w:t>最高</w:t>
            </w:r>
            <w:r w:rsidRPr="00E15FFE">
              <w:rPr>
                <w:rFonts w:ascii="方正仿宋_GBK" w:eastAsia="方正仿宋_GBK" w:hAnsi="宋体" w:hint="eastAsia"/>
                <w:sz w:val="32"/>
                <w:szCs w:val="32"/>
              </w:rPr>
              <w:t>该项得</w:t>
            </w:r>
            <w:r w:rsidR="001128DB" w:rsidRPr="00E15FFE">
              <w:rPr>
                <w:rFonts w:ascii="方正仿宋_GBK" w:eastAsia="方正仿宋_GBK" w:hAnsi="宋体" w:hint="eastAsia"/>
                <w:sz w:val="32"/>
                <w:szCs w:val="32"/>
              </w:rPr>
              <w:t>8</w:t>
            </w:r>
            <w:r w:rsidRPr="00E15FFE">
              <w:rPr>
                <w:rFonts w:ascii="方正仿宋_GBK" w:eastAsia="方正仿宋_GBK" w:hAnsi="宋体" w:hint="eastAsia"/>
                <w:sz w:val="32"/>
                <w:szCs w:val="32"/>
              </w:rPr>
              <w:t>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1128DB"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8</w:t>
            </w:r>
          </w:p>
        </w:tc>
      </w:tr>
      <w:tr w:rsidR="00332F42"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332F4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5</w:t>
            </w:r>
          </w:p>
        </w:tc>
        <w:tc>
          <w:tcPr>
            <w:tcW w:w="1414"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332F42"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参与实施主体单位</w:t>
            </w:r>
          </w:p>
        </w:tc>
        <w:tc>
          <w:tcPr>
            <w:tcW w:w="6055"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332F42" w:rsidP="00E15FFE">
            <w:pPr>
              <w:widowControl/>
              <w:spacing w:line="276" w:lineRule="auto"/>
              <w:ind w:firstLineChars="200" w:firstLine="640"/>
              <w:rPr>
                <w:rFonts w:ascii="方正仿宋_GBK" w:eastAsia="方正仿宋_GBK" w:hAnsi="宋体"/>
                <w:kern w:val="0"/>
                <w:sz w:val="32"/>
                <w:szCs w:val="32"/>
              </w:rPr>
            </w:pPr>
            <w:r w:rsidRPr="00E15FFE">
              <w:rPr>
                <w:rFonts w:ascii="方正仿宋_GBK" w:eastAsia="方正仿宋_GBK" w:hAnsi="宋体" w:hint="eastAsia"/>
                <w:kern w:val="0"/>
                <w:sz w:val="32"/>
                <w:szCs w:val="32"/>
              </w:rPr>
              <w:t>参与实施主体单位（不包括申报主体）有国省市县级企业（实体）分别得</w:t>
            </w:r>
            <w:r w:rsidR="001128DB" w:rsidRPr="00E15FFE">
              <w:rPr>
                <w:rFonts w:ascii="方正仿宋_GBK" w:eastAsia="方正仿宋_GBK" w:hAnsi="宋体" w:hint="eastAsia"/>
                <w:kern w:val="0"/>
                <w:sz w:val="32"/>
                <w:szCs w:val="32"/>
              </w:rPr>
              <w:t>6</w:t>
            </w:r>
            <w:r w:rsidRPr="00E15FFE">
              <w:rPr>
                <w:rFonts w:ascii="方正仿宋_GBK" w:eastAsia="方正仿宋_GBK" w:hAnsi="宋体" w:hint="eastAsia"/>
                <w:kern w:val="0"/>
                <w:sz w:val="32"/>
                <w:szCs w:val="32"/>
              </w:rPr>
              <w:t>、</w:t>
            </w:r>
            <w:r w:rsidR="001128DB" w:rsidRPr="00E15FFE">
              <w:rPr>
                <w:rFonts w:ascii="方正仿宋_GBK" w:eastAsia="方正仿宋_GBK" w:hAnsi="宋体" w:hint="eastAsia"/>
                <w:kern w:val="0"/>
                <w:sz w:val="32"/>
                <w:szCs w:val="32"/>
              </w:rPr>
              <w:t>4</w:t>
            </w:r>
            <w:r w:rsidRPr="00E15FFE">
              <w:rPr>
                <w:rFonts w:ascii="方正仿宋_GBK" w:eastAsia="方正仿宋_GBK" w:hAnsi="宋体" w:hint="eastAsia"/>
                <w:kern w:val="0"/>
                <w:sz w:val="32"/>
                <w:szCs w:val="32"/>
              </w:rPr>
              <w:t>、</w:t>
            </w:r>
            <w:r w:rsidR="001128DB" w:rsidRPr="00E15FFE">
              <w:rPr>
                <w:rFonts w:ascii="方正仿宋_GBK" w:eastAsia="方正仿宋_GBK" w:hAnsi="宋体" w:hint="eastAsia"/>
                <w:kern w:val="0"/>
                <w:sz w:val="32"/>
                <w:szCs w:val="32"/>
              </w:rPr>
              <w:t>3</w:t>
            </w:r>
            <w:r w:rsidRPr="00E15FFE">
              <w:rPr>
                <w:rFonts w:ascii="方正仿宋_GBK" w:eastAsia="方正仿宋_GBK" w:hAnsi="宋体" w:hint="eastAsia"/>
                <w:kern w:val="0"/>
                <w:sz w:val="32"/>
                <w:szCs w:val="32"/>
              </w:rPr>
              <w:t>、2分，</w:t>
            </w:r>
            <w:r w:rsidRPr="00E15FFE">
              <w:rPr>
                <w:rFonts w:ascii="方正仿宋_GBK" w:eastAsia="方正仿宋_GBK" w:hAnsi="宋体" w:hint="eastAsia"/>
                <w:sz w:val="32"/>
                <w:szCs w:val="32"/>
              </w:rPr>
              <w:t>最高该项得</w:t>
            </w:r>
            <w:r w:rsidR="001128DB" w:rsidRPr="00E15FFE">
              <w:rPr>
                <w:rFonts w:ascii="方正仿宋_GBK" w:eastAsia="方正仿宋_GBK" w:hAnsi="宋体" w:hint="eastAsia"/>
                <w:sz w:val="32"/>
                <w:szCs w:val="32"/>
              </w:rPr>
              <w:t>14</w:t>
            </w:r>
            <w:r w:rsidRPr="00E15FFE">
              <w:rPr>
                <w:rFonts w:ascii="方正仿宋_GBK" w:eastAsia="方正仿宋_GBK" w:hAnsi="宋体" w:hint="eastAsia"/>
                <w:sz w:val="32"/>
                <w:szCs w:val="32"/>
              </w:rPr>
              <w:t>分</w:t>
            </w:r>
            <w:r w:rsidR="001128DB" w:rsidRPr="00E15FFE">
              <w:rPr>
                <w:rFonts w:ascii="方正仿宋_GBK" w:eastAsia="方正仿宋_GBK" w:hAnsi="宋体" w:hint="eastAsia"/>
                <w:sz w:val="32"/>
                <w:szCs w:val="32"/>
              </w:rPr>
              <w:t>。</w:t>
            </w:r>
          </w:p>
        </w:tc>
        <w:tc>
          <w:tcPr>
            <w:tcW w:w="956"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332F42"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0-</w:t>
            </w:r>
            <w:r w:rsidR="001128DB" w:rsidRPr="00E15FFE">
              <w:rPr>
                <w:rFonts w:ascii="方正仿宋_GBK" w:eastAsia="方正仿宋_GBK" w:hAnsi="宋体" w:hint="eastAsia"/>
                <w:sz w:val="32"/>
                <w:szCs w:val="32"/>
              </w:rPr>
              <w:t>14</w:t>
            </w:r>
          </w:p>
        </w:tc>
      </w:tr>
      <w:tr w:rsidR="00332F42"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9E6920"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6</w:t>
            </w:r>
          </w:p>
        </w:tc>
        <w:tc>
          <w:tcPr>
            <w:tcW w:w="1414"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9E6920"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绩效目标</w:t>
            </w:r>
          </w:p>
        </w:tc>
        <w:tc>
          <w:tcPr>
            <w:tcW w:w="6055"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9E6920" w:rsidP="00E15FFE">
            <w:pPr>
              <w:autoSpaceDE w:val="0"/>
              <w:autoSpaceDN w:val="0"/>
              <w:adjustRightInd w:val="0"/>
              <w:spacing w:line="276" w:lineRule="auto"/>
              <w:ind w:firstLineChars="200" w:firstLine="640"/>
              <w:jc w:val="left"/>
              <w:rPr>
                <w:rFonts w:ascii="方正仿宋_GBK" w:eastAsia="方正仿宋_GBK" w:hAnsiTheme="minorHAnsi" w:cs="FangSong.GB2312"/>
                <w:kern w:val="0"/>
                <w:sz w:val="32"/>
                <w:szCs w:val="32"/>
              </w:rPr>
            </w:pPr>
            <w:r w:rsidRPr="00E15FFE">
              <w:rPr>
                <w:rFonts w:ascii="方正仿宋_GBK" w:eastAsia="方正仿宋_GBK" w:hAnsiTheme="minorHAnsi" w:cs="FangSong.GB2312" w:hint="eastAsia"/>
                <w:kern w:val="0"/>
                <w:sz w:val="32"/>
                <w:szCs w:val="32"/>
              </w:rPr>
              <w:t>产业园内农村居民人均可支配收入高于当地农民15%以上</w:t>
            </w:r>
            <w:r w:rsidR="00685E2C" w:rsidRPr="00E15FFE">
              <w:rPr>
                <w:rFonts w:ascii="方正仿宋_GBK" w:eastAsia="方正仿宋_GBK" w:hAnsiTheme="minorHAnsi" w:cs="FangSong.GB2312" w:hint="eastAsia"/>
                <w:kern w:val="0"/>
                <w:sz w:val="32"/>
                <w:szCs w:val="32"/>
              </w:rPr>
              <w:t>，每超1个百分点得2分，</w:t>
            </w:r>
            <w:r w:rsidRPr="00E15FFE">
              <w:rPr>
                <w:rFonts w:ascii="方正仿宋_GBK" w:eastAsia="方正仿宋_GBK" w:hAnsiTheme="minorHAnsi" w:cs="FangSong.GB2312" w:hint="eastAsia"/>
                <w:kern w:val="0"/>
                <w:sz w:val="32"/>
                <w:szCs w:val="32"/>
              </w:rPr>
              <w:t>或年增速高于当地农村居民人均可支配收入</w:t>
            </w:r>
            <w:r w:rsidR="001128DB" w:rsidRPr="00E15FFE">
              <w:rPr>
                <w:rFonts w:ascii="方正仿宋_GBK" w:eastAsia="方正仿宋_GBK" w:hAnsiTheme="minorHAnsi" w:cs="FangSong.GB2312" w:hint="eastAsia"/>
                <w:kern w:val="0"/>
                <w:sz w:val="32"/>
                <w:szCs w:val="32"/>
              </w:rPr>
              <w:t>1</w:t>
            </w:r>
            <w:r w:rsidRPr="00E15FFE">
              <w:rPr>
                <w:rFonts w:ascii="方正仿宋_GBK" w:eastAsia="方正仿宋_GBK" w:hAnsiTheme="minorHAnsi" w:cs="FangSong.GB2312" w:hint="eastAsia"/>
                <w:kern w:val="0"/>
                <w:sz w:val="32"/>
                <w:szCs w:val="32"/>
              </w:rPr>
              <w:t>个百分点以上</w:t>
            </w:r>
            <w:r w:rsidR="00685E2C" w:rsidRPr="00E15FFE">
              <w:rPr>
                <w:rFonts w:ascii="方正仿宋_GBK" w:eastAsia="方正仿宋_GBK" w:hAnsiTheme="minorHAnsi" w:cs="FangSong.GB2312" w:hint="eastAsia"/>
                <w:kern w:val="0"/>
                <w:sz w:val="32"/>
                <w:szCs w:val="32"/>
              </w:rPr>
              <w:t>每超0.1个百分点得2分，</w:t>
            </w:r>
            <w:r w:rsidR="00685E2C" w:rsidRPr="00E15FFE">
              <w:rPr>
                <w:rFonts w:ascii="方正仿宋_GBK" w:eastAsia="方正仿宋_GBK" w:hAnsi="宋体" w:hint="eastAsia"/>
                <w:sz w:val="32"/>
                <w:szCs w:val="32"/>
              </w:rPr>
              <w:t>最高该项得</w:t>
            </w:r>
            <w:r w:rsidR="001128DB" w:rsidRPr="00E15FFE">
              <w:rPr>
                <w:rFonts w:ascii="方正仿宋_GBK" w:eastAsia="方正仿宋_GBK" w:hAnsi="宋体" w:hint="eastAsia"/>
                <w:sz w:val="32"/>
                <w:szCs w:val="32"/>
              </w:rPr>
              <w:t>6</w:t>
            </w:r>
            <w:r w:rsidR="00685E2C" w:rsidRPr="00E15FFE">
              <w:rPr>
                <w:rFonts w:ascii="方正仿宋_GBK" w:eastAsia="方正仿宋_GBK" w:hAnsi="宋体" w:hint="eastAsia"/>
                <w:sz w:val="32"/>
                <w:szCs w:val="32"/>
              </w:rPr>
              <w:t>分。</w:t>
            </w:r>
            <w:r w:rsidR="00685E2C" w:rsidRPr="00E15FFE">
              <w:rPr>
                <w:rFonts w:ascii="方正仿宋_GBK" w:eastAsia="方正仿宋_GBK" w:hAnsiTheme="minorHAnsi" w:cs="FangSong.GB2312" w:hint="eastAsia"/>
                <w:kern w:val="0"/>
                <w:sz w:val="32"/>
                <w:szCs w:val="32"/>
              </w:rPr>
              <w:t>种植业类产业园、养殖业类产业园主导产业综合产值分别达</w:t>
            </w:r>
            <w:r w:rsidR="00685E2C" w:rsidRPr="00E15FFE">
              <w:rPr>
                <w:rFonts w:ascii="方正仿宋_GBK" w:eastAsia="方正仿宋_GBK" w:hAnsiTheme="minorHAnsi" w:cs="FangSong.GB2312" w:hint="eastAsia"/>
                <w:kern w:val="0"/>
                <w:sz w:val="32"/>
                <w:szCs w:val="32"/>
              </w:rPr>
              <w:lastRenderedPageBreak/>
              <w:t>到</w:t>
            </w:r>
            <w:r w:rsidR="001128DB" w:rsidRPr="00E15FFE">
              <w:rPr>
                <w:rFonts w:ascii="方正仿宋_GBK" w:eastAsia="方正仿宋_GBK" w:hAnsiTheme="minorHAnsi" w:cs="FangSong.GB2312" w:hint="eastAsia"/>
                <w:kern w:val="0"/>
                <w:sz w:val="32"/>
                <w:szCs w:val="32"/>
              </w:rPr>
              <w:t>10</w:t>
            </w:r>
            <w:r w:rsidR="00685E2C" w:rsidRPr="00E15FFE">
              <w:rPr>
                <w:rFonts w:ascii="方正仿宋_GBK" w:eastAsia="方正仿宋_GBK" w:hAnsiTheme="minorHAnsi" w:cs="FangSong.GB2312" w:hint="eastAsia"/>
                <w:kern w:val="0"/>
                <w:sz w:val="32"/>
                <w:szCs w:val="32"/>
              </w:rPr>
              <w:t>亿元、</w:t>
            </w:r>
            <w:r w:rsidR="001128DB" w:rsidRPr="00E15FFE">
              <w:rPr>
                <w:rFonts w:ascii="方正仿宋_GBK" w:eastAsia="方正仿宋_GBK" w:hAnsiTheme="minorHAnsi" w:cs="FangSong.GB2312" w:hint="eastAsia"/>
                <w:kern w:val="0"/>
                <w:sz w:val="32"/>
                <w:szCs w:val="32"/>
              </w:rPr>
              <w:t>20</w:t>
            </w:r>
            <w:r w:rsidR="00685E2C" w:rsidRPr="00E15FFE">
              <w:rPr>
                <w:rFonts w:ascii="方正仿宋_GBK" w:eastAsia="方正仿宋_GBK" w:hAnsiTheme="minorHAnsi" w:cs="FangSong.GB2312" w:hint="eastAsia"/>
                <w:kern w:val="0"/>
                <w:sz w:val="32"/>
                <w:szCs w:val="32"/>
              </w:rPr>
              <w:t>亿元以上，每超10%得2分，</w:t>
            </w:r>
            <w:r w:rsidR="00685E2C" w:rsidRPr="00E15FFE">
              <w:rPr>
                <w:rFonts w:ascii="方正仿宋_GBK" w:eastAsia="方正仿宋_GBK" w:hAnsi="宋体" w:hint="eastAsia"/>
                <w:sz w:val="32"/>
                <w:szCs w:val="32"/>
              </w:rPr>
              <w:t>最高该项得</w:t>
            </w:r>
            <w:r w:rsidR="001128DB" w:rsidRPr="00E15FFE">
              <w:rPr>
                <w:rFonts w:ascii="方正仿宋_GBK" w:eastAsia="方正仿宋_GBK" w:hAnsi="宋体" w:hint="eastAsia"/>
                <w:sz w:val="32"/>
                <w:szCs w:val="32"/>
              </w:rPr>
              <w:t>6</w:t>
            </w:r>
            <w:r w:rsidR="00685E2C" w:rsidRPr="00E15FFE">
              <w:rPr>
                <w:rFonts w:ascii="方正仿宋_GBK" w:eastAsia="方正仿宋_GBK" w:hAnsi="宋体" w:hint="eastAsia"/>
                <w:sz w:val="32"/>
                <w:szCs w:val="32"/>
              </w:rPr>
              <w:t>分</w:t>
            </w:r>
            <w:r w:rsidR="00685E2C" w:rsidRPr="00E15FFE">
              <w:rPr>
                <w:rFonts w:ascii="方正仿宋_GBK" w:eastAsia="方正仿宋_GBK" w:hAnsiTheme="minorHAnsi" w:cs="FangSong.GB2312" w:hint="eastAsia"/>
                <w:kern w:val="0"/>
                <w:sz w:val="32"/>
                <w:szCs w:val="32"/>
              </w:rPr>
              <w:t>。</w:t>
            </w:r>
          </w:p>
        </w:tc>
        <w:tc>
          <w:tcPr>
            <w:tcW w:w="956"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685E2C"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lastRenderedPageBreak/>
              <w:t>0-1</w:t>
            </w:r>
            <w:r w:rsidR="001128DB" w:rsidRPr="00E15FFE">
              <w:rPr>
                <w:rFonts w:ascii="方正仿宋_GBK" w:eastAsia="方正仿宋_GBK" w:hAnsi="宋体" w:hint="eastAsia"/>
                <w:sz w:val="32"/>
                <w:szCs w:val="32"/>
              </w:rPr>
              <w:t>2</w:t>
            </w:r>
          </w:p>
        </w:tc>
      </w:tr>
      <w:tr w:rsidR="00332F42"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A74503"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lastRenderedPageBreak/>
              <w:t>7</w:t>
            </w:r>
          </w:p>
        </w:tc>
        <w:tc>
          <w:tcPr>
            <w:tcW w:w="1414"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A74503"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cs="华文中宋" w:hint="eastAsia"/>
                <w:sz w:val="32"/>
                <w:szCs w:val="32"/>
              </w:rPr>
              <w:t>拟投入本项目团队实力</w:t>
            </w:r>
          </w:p>
        </w:tc>
        <w:tc>
          <w:tcPr>
            <w:tcW w:w="6055"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290E4D" w:rsidP="00E15FFE">
            <w:pPr>
              <w:spacing w:line="276" w:lineRule="auto"/>
              <w:ind w:firstLineChars="200" w:firstLine="640"/>
              <w:jc w:val="left"/>
              <w:textAlignment w:val="center"/>
              <w:rPr>
                <w:rFonts w:ascii="方正仿宋_GBK" w:eastAsia="方正仿宋_GBK" w:hAnsi="宋体"/>
                <w:kern w:val="0"/>
                <w:sz w:val="32"/>
                <w:szCs w:val="32"/>
              </w:rPr>
            </w:pPr>
            <w:r w:rsidRPr="00E15FFE">
              <w:rPr>
                <w:rFonts w:ascii="方正仿宋_GBK" w:eastAsia="方正仿宋_GBK" w:hAnsi="宋体" w:cs="华文中宋" w:hint="eastAsia"/>
                <w:sz w:val="32"/>
                <w:szCs w:val="32"/>
              </w:rPr>
              <w:t>根据申报主体单位针对本项目拟派投入的技术人员具有中级职称</w:t>
            </w:r>
            <w:r w:rsidR="00A74503" w:rsidRPr="00E15FFE">
              <w:rPr>
                <w:rFonts w:ascii="方正仿宋_GBK" w:eastAsia="方正仿宋_GBK" w:hAnsi="宋体" w:cs="华文中宋" w:hint="eastAsia"/>
                <w:sz w:val="32"/>
                <w:szCs w:val="32"/>
              </w:rPr>
              <w:t>及以上职称的，每提供一人的职称证书得2分，满分</w:t>
            </w:r>
            <w:r w:rsidR="001128DB" w:rsidRPr="00E15FFE">
              <w:rPr>
                <w:rFonts w:ascii="方正仿宋_GBK" w:eastAsia="方正仿宋_GBK" w:hAnsi="宋体" w:cs="华文中宋" w:hint="eastAsia"/>
                <w:sz w:val="32"/>
                <w:szCs w:val="32"/>
              </w:rPr>
              <w:t>6</w:t>
            </w:r>
            <w:r w:rsidR="00A74503" w:rsidRPr="00E15FFE">
              <w:rPr>
                <w:rFonts w:ascii="方正仿宋_GBK" w:eastAsia="方正仿宋_GBK" w:hAnsi="宋体" w:cs="华文中宋" w:hint="eastAsia"/>
                <w:sz w:val="32"/>
                <w:szCs w:val="32"/>
              </w:rPr>
              <w:t>分。</w:t>
            </w:r>
            <w:r w:rsidRPr="00E15FFE">
              <w:rPr>
                <w:rFonts w:ascii="方正仿宋_GBK" w:eastAsia="方正仿宋_GBK" w:hAnsi="宋体" w:cs="华文中宋" w:hint="eastAsia"/>
                <w:sz w:val="32"/>
                <w:szCs w:val="32"/>
              </w:rPr>
              <w:t>（提供</w:t>
            </w:r>
            <w:r w:rsidR="00A74503" w:rsidRPr="00E15FFE">
              <w:rPr>
                <w:rFonts w:ascii="方正仿宋_GBK" w:eastAsia="方正仿宋_GBK" w:hAnsi="宋体" w:cs="华文中宋" w:hint="eastAsia"/>
                <w:sz w:val="32"/>
                <w:szCs w:val="32"/>
              </w:rPr>
              <w:t>三个月社保证明文件，及人员具备的相应专业证书（如有）作为评审依据，复印件加盖公章，没有提供不得分。）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332F42" w:rsidRPr="00E15FFE" w:rsidRDefault="00A74503"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0－</w:t>
            </w:r>
            <w:r w:rsidR="001128DB" w:rsidRPr="00E15FFE">
              <w:rPr>
                <w:rFonts w:ascii="方正仿宋_GBK" w:eastAsia="方正仿宋_GBK" w:hAnsi="宋体" w:hint="eastAsia"/>
                <w:sz w:val="32"/>
                <w:szCs w:val="32"/>
              </w:rPr>
              <w:t>6</w:t>
            </w:r>
          </w:p>
        </w:tc>
      </w:tr>
      <w:tr w:rsidR="00290E4D"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290E4D"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8</w:t>
            </w:r>
          </w:p>
        </w:tc>
        <w:tc>
          <w:tcPr>
            <w:tcW w:w="1414"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1A500E" w:rsidP="00E15FFE">
            <w:pPr>
              <w:widowControl/>
              <w:spacing w:line="276" w:lineRule="auto"/>
              <w:jc w:val="center"/>
              <w:rPr>
                <w:rFonts w:ascii="方正仿宋_GBK" w:eastAsia="方正仿宋_GBK" w:hAnsi="宋体" w:cs="华文中宋"/>
                <w:sz w:val="32"/>
                <w:szCs w:val="32"/>
              </w:rPr>
            </w:pPr>
            <w:r w:rsidRPr="00E15FFE">
              <w:rPr>
                <w:rFonts w:ascii="方正仿宋_GBK" w:eastAsia="方正仿宋_GBK" w:hAnsi="宋体" w:cs="华文中宋" w:hint="eastAsia"/>
                <w:sz w:val="32"/>
                <w:szCs w:val="32"/>
              </w:rPr>
              <w:t>企业业绩</w:t>
            </w:r>
          </w:p>
        </w:tc>
        <w:tc>
          <w:tcPr>
            <w:tcW w:w="6055"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1128DB" w:rsidP="00E15FFE">
            <w:pPr>
              <w:widowControl/>
              <w:spacing w:line="276" w:lineRule="auto"/>
              <w:ind w:firstLineChars="150" w:firstLine="480"/>
              <w:rPr>
                <w:rFonts w:ascii="方正仿宋_GBK" w:eastAsia="方正仿宋_GBK"/>
                <w:sz w:val="32"/>
                <w:szCs w:val="32"/>
              </w:rPr>
            </w:pPr>
            <w:r w:rsidRPr="00E15FFE">
              <w:rPr>
                <w:rFonts w:ascii="方正仿宋_GBK" w:eastAsia="方正仿宋_GBK" w:hAnsi="宋体" w:cs="宋体" w:hint="eastAsia"/>
                <w:sz w:val="32"/>
                <w:szCs w:val="32"/>
              </w:rPr>
              <w:t>市级及以上高新技术产品，市级及以上主推品种，每项2分，最高4分。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925EB7"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0-</w:t>
            </w:r>
            <w:r w:rsidR="001128DB" w:rsidRPr="00E15FFE">
              <w:rPr>
                <w:rFonts w:ascii="方正仿宋_GBK" w:eastAsia="方正仿宋_GBK" w:hAnsi="宋体" w:hint="eastAsia"/>
                <w:sz w:val="32"/>
                <w:szCs w:val="32"/>
              </w:rPr>
              <w:t>4</w:t>
            </w:r>
          </w:p>
        </w:tc>
      </w:tr>
      <w:tr w:rsidR="00290E4D"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1A500E"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9</w:t>
            </w:r>
          </w:p>
        </w:tc>
        <w:tc>
          <w:tcPr>
            <w:tcW w:w="1414"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6B59E4" w:rsidP="00E15FFE">
            <w:pPr>
              <w:widowControl/>
              <w:spacing w:line="276" w:lineRule="auto"/>
              <w:jc w:val="center"/>
              <w:rPr>
                <w:rFonts w:ascii="方正仿宋_GBK" w:eastAsia="方正仿宋_GBK" w:hAnsi="宋体" w:cs="华文中宋"/>
                <w:sz w:val="32"/>
                <w:szCs w:val="32"/>
              </w:rPr>
            </w:pPr>
            <w:r w:rsidRPr="00E15FFE">
              <w:rPr>
                <w:rFonts w:ascii="方正仿宋_GBK" w:eastAsia="方正仿宋_GBK" w:hAnsi="宋体" w:cs="华文中宋" w:hint="eastAsia"/>
                <w:sz w:val="32"/>
                <w:szCs w:val="32"/>
              </w:rPr>
              <w:t>科技支撑</w:t>
            </w:r>
          </w:p>
        </w:tc>
        <w:tc>
          <w:tcPr>
            <w:tcW w:w="6055" w:type="dxa"/>
            <w:tcBorders>
              <w:top w:val="single" w:sz="8" w:space="0" w:color="auto"/>
              <w:left w:val="single" w:sz="8" w:space="0" w:color="auto"/>
              <w:bottom w:val="single" w:sz="8" w:space="0" w:color="auto"/>
              <w:right w:val="single" w:sz="8" w:space="0" w:color="auto"/>
            </w:tcBorders>
            <w:vAlign w:val="center"/>
            <w:hideMark/>
          </w:tcPr>
          <w:p w:rsidR="006B59E4" w:rsidRPr="00E15FFE" w:rsidRDefault="006B59E4" w:rsidP="00E15FFE">
            <w:pPr>
              <w:spacing w:line="276" w:lineRule="auto"/>
              <w:ind w:firstLineChars="200" w:firstLine="640"/>
              <w:jc w:val="left"/>
              <w:textAlignment w:val="center"/>
              <w:rPr>
                <w:rFonts w:ascii="方正仿宋_GBK" w:eastAsia="方正仿宋_GBK" w:hAnsi="宋体" w:cs="华文中宋"/>
                <w:sz w:val="32"/>
                <w:szCs w:val="32"/>
              </w:rPr>
            </w:pPr>
            <w:r w:rsidRPr="00E15FFE">
              <w:rPr>
                <w:rFonts w:ascii="方正仿宋_GBK" w:eastAsia="方正仿宋_GBK" w:hAnsi="宋体" w:cs="华文中宋" w:hint="eastAsia"/>
                <w:sz w:val="32"/>
                <w:szCs w:val="32"/>
              </w:rPr>
              <w:t>获奖情况，国家级奖励6分，省级奖励4分，市级奖励2分，最高6分。</w:t>
            </w:r>
          </w:p>
          <w:p w:rsidR="00290E4D" w:rsidRPr="00E15FFE" w:rsidRDefault="006B59E4" w:rsidP="00E15FFE">
            <w:pPr>
              <w:spacing w:line="276" w:lineRule="auto"/>
              <w:ind w:firstLineChars="200" w:firstLine="640"/>
              <w:jc w:val="left"/>
              <w:textAlignment w:val="center"/>
              <w:rPr>
                <w:rFonts w:ascii="方正仿宋_GBK" w:eastAsia="方正仿宋_GBK" w:hAnsi="宋体" w:cs="华文中宋"/>
                <w:sz w:val="32"/>
                <w:szCs w:val="32"/>
              </w:rPr>
            </w:pPr>
            <w:r w:rsidRPr="00E15FFE">
              <w:rPr>
                <w:rFonts w:ascii="方正仿宋_GBK" w:eastAsia="方正仿宋_GBK" w:hAnsi="宋体" w:cs="华文中宋" w:hint="eastAsia"/>
                <w:sz w:val="32"/>
                <w:szCs w:val="32"/>
              </w:rPr>
              <w:t>国家级资质，6 分，省级资质4分，市级资质2分，最高6分。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290E4D" w:rsidRPr="00E15FFE" w:rsidRDefault="006B59E4"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0-12</w:t>
            </w:r>
          </w:p>
        </w:tc>
      </w:tr>
      <w:tr w:rsidR="00A74503" w:rsidRPr="00E15FFE" w:rsidTr="00D71F28">
        <w:trPr>
          <w:trHeight w:val="1231"/>
          <w:jc w:val="center"/>
        </w:trPr>
        <w:tc>
          <w:tcPr>
            <w:tcW w:w="655" w:type="dxa"/>
            <w:tcBorders>
              <w:top w:val="single" w:sz="8" w:space="0" w:color="auto"/>
              <w:left w:val="single" w:sz="8" w:space="0" w:color="auto"/>
              <w:bottom w:val="single" w:sz="8" w:space="0" w:color="auto"/>
              <w:right w:val="single" w:sz="8" w:space="0" w:color="auto"/>
            </w:tcBorders>
            <w:vAlign w:val="center"/>
            <w:hideMark/>
          </w:tcPr>
          <w:p w:rsidR="00A74503" w:rsidRPr="00E15FFE" w:rsidRDefault="00206FF8"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10</w:t>
            </w:r>
          </w:p>
        </w:tc>
        <w:tc>
          <w:tcPr>
            <w:tcW w:w="1414" w:type="dxa"/>
            <w:tcBorders>
              <w:top w:val="single" w:sz="8" w:space="0" w:color="auto"/>
              <w:left w:val="single" w:sz="8" w:space="0" w:color="auto"/>
              <w:bottom w:val="single" w:sz="8" w:space="0" w:color="auto"/>
              <w:right w:val="single" w:sz="8" w:space="0" w:color="auto"/>
            </w:tcBorders>
            <w:vAlign w:val="center"/>
            <w:hideMark/>
          </w:tcPr>
          <w:p w:rsidR="00A74503" w:rsidRPr="00E15FFE" w:rsidRDefault="006B59E4" w:rsidP="00E15FFE">
            <w:pPr>
              <w:widowControl/>
              <w:spacing w:line="276" w:lineRule="auto"/>
              <w:jc w:val="center"/>
              <w:rPr>
                <w:rFonts w:ascii="方正仿宋_GBK" w:eastAsia="方正仿宋_GBK" w:hAnsi="宋体"/>
                <w:bCs/>
                <w:kern w:val="0"/>
                <w:sz w:val="32"/>
                <w:szCs w:val="32"/>
              </w:rPr>
            </w:pPr>
            <w:r w:rsidRPr="00E15FFE">
              <w:rPr>
                <w:rFonts w:ascii="方正仿宋_GBK" w:eastAsia="方正仿宋_GBK" w:hAnsi="宋体" w:hint="eastAsia"/>
                <w:bCs/>
                <w:kern w:val="0"/>
                <w:sz w:val="32"/>
                <w:szCs w:val="32"/>
              </w:rPr>
              <w:t>政策支持</w:t>
            </w:r>
          </w:p>
        </w:tc>
        <w:tc>
          <w:tcPr>
            <w:tcW w:w="6055" w:type="dxa"/>
            <w:tcBorders>
              <w:top w:val="single" w:sz="8" w:space="0" w:color="auto"/>
              <w:left w:val="single" w:sz="8" w:space="0" w:color="auto"/>
              <w:bottom w:val="single" w:sz="8" w:space="0" w:color="auto"/>
              <w:right w:val="single" w:sz="8" w:space="0" w:color="auto"/>
            </w:tcBorders>
            <w:vAlign w:val="center"/>
            <w:hideMark/>
          </w:tcPr>
          <w:p w:rsidR="00A74503" w:rsidRPr="00E15FFE" w:rsidRDefault="006B59E4" w:rsidP="00E15FFE">
            <w:pPr>
              <w:widowControl/>
              <w:spacing w:line="276" w:lineRule="auto"/>
              <w:ind w:firstLineChars="200" w:firstLine="640"/>
              <w:rPr>
                <w:rFonts w:ascii="方正仿宋_GBK" w:eastAsia="方正仿宋_GBK" w:hAnsi="宋体"/>
                <w:kern w:val="0"/>
                <w:sz w:val="32"/>
                <w:szCs w:val="32"/>
              </w:rPr>
            </w:pPr>
            <w:r w:rsidRPr="00E15FFE">
              <w:rPr>
                <w:rFonts w:ascii="方正仿宋_GBK" w:eastAsia="方正仿宋_GBK" w:hAnsi="宋体" w:hint="eastAsia"/>
                <w:kern w:val="0"/>
                <w:sz w:val="32"/>
                <w:szCs w:val="32"/>
              </w:rPr>
              <w:t>产业是否属于国家重大战略部署。（是，</w:t>
            </w:r>
            <w:r w:rsidR="001128DB" w:rsidRPr="00E15FFE">
              <w:rPr>
                <w:rFonts w:ascii="方正仿宋_GBK" w:eastAsia="方正仿宋_GBK" w:hAnsi="宋体" w:hint="eastAsia"/>
                <w:kern w:val="0"/>
                <w:sz w:val="32"/>
                <w:szCs w:val="32"/>
              </w:rPr>
              <w:t>5</w:t>
            </w:r>
            <w:r w:rsidRPr="00E15FFE">
              <w:rPr>
                <w:rFonts w:ascii="方正仿宋_GBK" w:eastAsia="方正仿宋_GBK" w:hAnsi="宋体" w:hint="eastAsia"/>
                <w:kern w:val="0"/>
                <w:sz w:val="32"/>
                <w:szCs w:val="32"/>
              </w:rPr>
              <w:t>分；否，0分）</w:t>
            </w:r>
          </w:p>
        </w:tc>
        <w:tc>
          <w:tcPr>
            <w:tcW w:w="956" w:type="dxa"/>
            <w:tcBorders>
              <w:top w:val="single" w:sz="8" w:space="0" w:color="auto"/>
              <w:left w:val="single" w:sz="8" w:space="0" w:color="auto"/>
              <w:bottom w:val="single" w:sz="8" w:space="0" w:color="auto"/>
              <w:right w:val="single" w:sz="8" w:space="0" w:color="auto"/>
            </w:tcBorders>
            <w:vAlign w:val="center"/>
            <w:hideMark/>
          </w:tcPr>
          <w:p w:rsidR="00A74503" w:rsidRPr="00E15FFE" w:rsidRDefault="001128DB"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5</w:t>
            </w:r>
          </w:p>
        </w:tc>
      </w:tr>
      <w:tr w:rsidR="00186892" w:rsidRPr="00E15FFE" w:rsidTr="00D71F28">
        <w:trPr>
          <w:trHeight w:val="495"/>
          <w:jc w:val="center"/>
        </w:trPr>
        <w:tc>
          <w:tcPr>
            <w:tcW w:w="8124" w:type="dxa"/>
            <w:gridSpan w:val="3"/>
            <w:tcBorders>
              <w:top w:val="single" w:sz="8" w:space="0" w:color="auto"/>
              <w:left w:val="single" w:sz="8" w:space="0" w:color="auto"/>
              <w:bottom w:val="single" w:sz="8" w:space="0" w:color="auto"/>
              <w:right w:val="single" w:sz="8" w:space="0" w:color="auto"/>
            </w:tcBorders>
            <w:vAlign w:val="center"/>
            <w:hideMark/>
          </w:tcPr>
          <w:p w:rsidR="00186892" w:rsidRPr="00E15FFE" w:rsidRDefault="00186892" w:rsidP="00E15FFE">
            <w:pPr>
              <w:widowControl/>
              <w:spacing w:line="276" w:lineRule="auto"/>
              <w:jc w:val="center"/>
              <w:rPr>
                <w:rFonts w:ascii="方正仿宋_GBK" w:eastAsia="方正仿宋_GBK" w:hAnsi="宋体"/>
                <w:kern w:val="0"/>
                <w:sz w:val="32"/>
                <w:szCs w:val="32"/>
              </w:rPr>
            </w:pPr>
            <w:r w:rsidRPr="00E15FFE">
              <w:rPr>
                <w:rFonts w:ascii="方正仿宋_GBK" w:eastAsia="方正仿宋_GBK" w:hAnsi="宋体" w:hint="eastAsia"/>
                <w:kern w:val="0"/>
                <w:sz w:val="32"/>
                <w:szCs w:val="32"/>
              </w:rPr>
              <w:t>合计</w:t>
            </w:r>
          </w:p>
        </w:tc>
        <w:tc>
          <w:tcPr>
            <w:tcW w:w="956" w:type="dxa"/>
            <w:tcBorders>
              <w:top w:val="single" w:sz="8" w:space="0" w:color="auto"/>
              <w:left w:val="single" w:sz="8" w:space="0" w:color="auto"/>
              <w:bottom w:val="single" w:sz="8" w:space="0" w:color="auto"/>
              <w:right w:val="single" w:sz="8" w:space="0" w:color="auto"/>
            </w:tcBorders>
            <w:vAlign w:val="center"/>
            <w:hideMark/>
          </w:tcPr>
          <w:p w:rsidR="00186892" w:rsidRPr="00E15FFE" w:rsidRDefault="00E15FFE" w:rsidP="00E15FFE">
            <w:pPr>
              <w:widowControl/>
              <w:spacing w:line="276" w:lineRule="auto"/>
              <w:jc w:val="center"/>
              <w:rPr>
                <w:rFonts w:ascii="方正仿宋_GBK" w:eastAsia="方正仿宋_GBK" w:hAnsi="宋体"/>
                <w:sz w:val="32"/>
                <w:szCs w:val="32"/>
              </w:rPr>
            </w:pPr>
            <w:r w:rsidRPr="00E15FFE">
              <w:rPr>
                <w:rFonts w:ascii="方正仿宋_GBK" w:eastAsia="方正仿宋_GBK" w:hAnsi="宋体" w:hint="eastAsia"/>
                <w:sz w:val="32"/>
                <w:szCs w:val="32"/>
              </w:rPr>
              <w:t>100</w:t>
            </w:r>
          </w:p>
        </w:tc>
      </w:tr>
    </w:tbl>
    <w:p w:rsidR="00186892" w:rsidRPr="00E15FFE" w:rsidRDefault="00186892" w:rsidP="00E15FFE">
      <w:pPr>
        <w:spacing w:line="276" w:lineRule="auto"/>
        <w:rPr>
          <w:rFonts w:ascii="方正仿宋_GBK" w:eastAsia="方正仿宋_GBK"/>
          <w:kern w:val="0"/>
          <w:sz w:val="32"/>
          <w:szCs w:val="32"/>
        </w:rPr>
      </w:pPr>
    </w:p>
    <w:p w:rsidR="000B7F1D" w:rsidRPr="00E15FFE" w:rsidRDefault="00186892" w:rsidP="00E15FFE">
      <w:pPr>
        <w:spacing w:line="276" w:lineRule="auto"/>
        <w:rPr>
          <w:rFonts w:ascii="方正仿宋_GBK" w:eastAsia="方正仿宋_GBK" w:hAnsi="宋体"/>
          <w:bCs/>
          <w:sz w:val="32"/>
          <w:szCs w:val="32"/>
        </w:rPr>
      </w:pPr>
      <w:r w:rsidRPr="00E15FFE">
        <w:rPr>
          <w:rFonts w:ascii="方正仿宋_GBK" w:eastAsia="方正仿宋_GBK" w:hint="eastAsia"/>
          <w:kern w:val="0"/>
          <w:sz w:val="32"/>
          <w:szCs w:val="32"/>
        </w:rPr>
        <w:t xml:space="preserve">  注：</w:t>
      </w:r>
      <w:r w:rsidRPr="00E15FFE">
        <w:rPr>
          <w:rFonts w:ascii="方正仿宋_GBK" w:eastAsia="方正仿宋_GBK" w:hAnsi="宋体" w:hint="eastAsia"/>
          <w:sz w:val="32"/>
          <w:szCs w:val="32"/>
        </w:rPr>
        <w:t>1</w:t>
      </w:r>
      <w:r w:rsidR="00396269">
        <w:rPr>
          <w:rFonts w:ascii="方正仿宋_GBK" w:eastAsia="方正仿宋_GBK" w:hAnsi="宋体" w:hint="eastAsia"/>
          <w:sz w:val="32"/>
          <w:szCs w:val="32"/>
        </w:rPr>
        <w:t>.</w:t>
      </w:r>
      <w:r w:rsidR="003A6152">
        <w:rPr>
          <w:rFonts w:ascii="方正仿宋_GBK" w:eastAsia="方正仿宋_GBK" w:hAnsi="宋体" w:hint="eastAsia"/>
          <w:sz w:val="32"/>
          <w:szCs w:val="32"/>
        </w:rPr>
        <w:t>凡评分表中所注明需要提供的</w:t>
      </w:r>
      <w:r w:rsidR="00685E2C" w:rsidRPr="00E15FFE">
        <w:rPr>
          <w:rFonts w:ascii="方正仿宋_GBK" w:eastAsia="方正仿宋_GBK" w:hAnsi="宋体" w:hint="eastAsia"/>
          <w:sz w:val="32"/>
          <w:szCs w:val="32"/>
        </w:rPr>
        <w:t>证明材料的复印件在</w:t>
      </w:r>
      <w:r w:rsidR="006B59E4" w:rsidRPr="00E15FFE">
        <w:rPr>
          <w:rFonts w:ascii="方正仿宋_GBK" w:eastAsia="方正仿宋_GBK" w:hAnsi="宋体" w:hint="eastAsia"/>
          <w:bCs/>
          <w:kern w:val="0"/>
          <w:sz w:val="32"/>
          <w:szCs w:val="32"/>
        </w:rPr>
        <w:t>现场讲解</w:t>
      </w:r>
      <w:r w:rsidRPr="00E15FFE">
        <w:rPr>
          <w:rFonts w:ascii="方正仿宋_GBK" w:eastAsia="方正仿宋_GBK" w:hAnsi="宋体" w:hint="eastAsia"/>
          <w:sz w:val="32"/>
          <w:szCs w:val="32"/>
        </w:rPr>
        <w:t>时</w:t>
      </w:r>
      <w:r w:rsidR="006B59E4" w:rsidRPr="00E15FFE">
        <w:rPr>
          <w:rFonts w:ascii="方正仿宋_GBK" w:eastAsia="方正仿宋_GBK" w:hAnsi="宋体" w:hint="eastAsia"/>
          <w:sz w:val="32"/>
          <w:szCs w:val="32"/>
        </w:rPr>
        <w:t>申报主体及所属集团</w:t>
      </w:r>
      <w:r w:rsidRPr="00E15FFE">
        <w:rPr>
          <w:rFonts w:ascii="方正仿宋_GBK" w:eastAsia="方正仿宋_GBK" w:hAnsi="宋体" w:hint="eastAsia"/>
          <w:sz w:val="32"/>
          <w:szCs w:val="32"/>
        </w:rPr>
        <w:t>提供原件备查</w:t>
      </w:r>
      <w:r w:rsidR="006B59E4" w:rsidRPr="00E15FFE">
        <w:rPr>
          <w:rFonts w:ascii="方正仿宋_GBK" w:eastAsia="方正仿宋_GBK" w:hAnsi="宋体" w:hint="eastAsia"/>
          <w:sz w:val="32"/>
          <w:szCs w:val="32"/>
        </w:rPr>
        <w:t>；</w:t>
      </w:r>
    </w:p>
    <w:p w:rsidR="000B7F1D" w:rsidRPr="00E15FFE" w:rsidRDefault="00685E2C" w:rsidP="00E15FFE">
      <w:pPr>
        <w:spacing w:line="276" w:lineRule="auto"/>
        <w:rPr>
          <w:rFonts w:ascii="方正仿宋_GBK" w:eastAsia="方正仿宋_GBK" w:hAnsi="宋体"/>
          <w:bCs/>
          <w:sz w:val="32"/>
          <w:szCs w:val="32"/>
        </w:rPr>
      </w:pPr>
      <w:r w:rsidRPr="00E15FFE">
        <w:rPr>
          <w:rFonts w:ascii="方正仿宋_GBK" w:eastAsia="方正仿宋_GBK" w:hAnsi="宋体" w:hint="eastAsia"/>
          <w:bCs/>
          <w:sz w:val="32"/>
          <w:szCs w:val="32"/>
        </w:rPr>
        <w:t xml:space="preserve"> </w:t>
      </w:r>
      <w:r w:rsidR="004B64A5" w:rsidRPr="00E15FFE">
        <w:rPr>
          <w:rFonts w:ascii="方正仿宋_GBK" w:eastAsia="方正仿宋_GBK" w:hAnsi="宋体" w:hint="eastAsia"/>
          <w:bCs/>
          <w:sz w:val="32"/>
          <w:szCs w:val="32"/>
        </w:rPr>
        <w:t xml:space="preserve">     2</w:t>
      </w:r>
      <w:r w:rsidR="00396269">
        <w:rPr>
          <w:rFonts w:ascii="方正仿宋_GBK" w:eastAsia="方正仿宋_GBK" w:hAnsi="宋体" w:hint="eastAsia"/>
          <w:bCs/>
          <w:sz w:val="32"/>
          <w:szCs w:val="32"/>
        </w:rPr>
        <w:t>.</w:t>
      </w:r>
      <w:r w:rsidR="004B64A5" w:rsidRPr="00E15FFE">
        <w:rPr>
          <w:rFonts w:ascii="方正仿宋_GBK" w:eastAsia="方正仿宋_GBK" w:hAnsi="宋体" w:hint="eastAsia"/>
          <w:bCs/>
          <w:sz w:val="32"/>
          <w:szCs w:val="32"/>
        </w:rPr>
        <w:t>本公告条文不符合</w:t>
      </w:r>
      <w:r w:rsidR="004B64A5" w:rsidRPr="00E15FFE">
        <w:rPr>
          <w:rFonts w:ascii="方正仿宋_GBK" w:eastAsia="方正仿宋_GBK" w:hAnsi="方正仿宋_GBK" w:cs="方正仿宋_GBK" w:hint="eastAsia"/>
          <w:sz w:val="32"/>
          <w:szCs w:val="32"/>
        </w:rPr>
        <w:t>粤农农计〔2021〕64号文件等申报文件规定的，以文件为准。</w:t>
      </w:r>
    </w:p>
    <w:p w:rsidR="004B64A5" w:rsidRPr="00925EB7" w:rsidRDefault="004B64A5" w:rsidP="00685E2C">
      <w:pPr>
        <w:spacing w:line="360" w:lineRule="auto"/>
        <w:rPr>
          <w:rFonts w:ascii="方正仿宋_GBK" w:eastAsia="方正仿宋_GBK" w:hAnsi="宋体"/>
          <w:bCs/>
          <w:sz w:val="32"/>
          <w:szCs w:val="32"/>
        </w:rPr>
      </w:pPr>
    </w:p>
    <w:p w:rsidR="000B7F1D" w:rsidRPr="00260C87" w:rsidRDefault="000B7F1D" w:rsidP="005031E1">
      <w:pPr>
        <w:jc w:val="right"/>
        <w:rPr>
          <w:rFonts w:ascii="仿宋_GB2312" w:eastAsia="仿宋_GB2312"/>
          <w:sz w:val="32"/>
          <w:szCs w:val="32"/>
        </w:rPr>
      </w:pPr>
    </w:p>
    <w:sectPr w:rsidR="000B7F1D" w:rsidRPr="00260C87" w:rsidSect="001C0490">
      <w:footerReference w:type="default" r:id="rId7"/>
      <w:pgSz w:w="11906" w:h="16838"/>
      <w:pgMar w:top="1440" w:right="1531"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598" w:rsidRDefault="00973598" w:rsidP="000B7F1D">
      <w:r>
        <w:separator/>
      </w:r>
    </w:p>
  </w:endnote>
  <w:endnote w:type="continuationSeparator" w:id="1">
    <w:p w:rsidR="00973598" w:rsidRDefault="00973598" w:rsidP="000B7F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GB2312">
    <w:altName w:val="hakuyoxingshu7000"/>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1504"/>
      <w:docPartObj>
        <w:docPartGallery w:val="Page Numbers (Bottom of Page)"/>
        <w:docPartUnique/>
      </w:docPartObj>
    </w:sdtPr>
    <w:sdtContent>
      <w:p w:rsidR="00E15FFE" w:rsidRDefault="00C11C32">
        <w:pPr>
          <w:pStyle w:val="a5"/>
          <w:jc w:val="center"/>
        </w:pPr>
        <w:fldSimple w:instr=" PAGE   \* MERGEFORMAT ">
          <w:r w:rsidR="003A6152" w:rsidRPr="003A6152">
            <w:rPr>
              <w:noProof/>
              <w:lang w:val="zh-CN"/>
            </w:rPr>
            <w:t>4</w:t>
          </w:r>
        </w:fldSimple>
      </w:p>
    </w:sdtContent>
  </w:sdt>
  <w:p w:rsidR="00E15FFE" w:rsidRDefault="00E15F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598" w:rsidRDefault="00973598" w:rsidP="000B7F1D">
      <w:r>
        <w:separator/>
      </w:r>
    </w:p>
  </w:footnote>
  <w:footnote w:type="continuationSeparator" w:id="1">
    <w:p w:rsidR="00973598" w:rsidRDefault="00973598" w:rsidP="000B7F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37821"/>
    <w:multiLevelType w:val="multilevel"/>
    <w:tmpl w:val="43F378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6892"/>
    <w:rsid w:val="00016668"/>
    <w:rsid w:val="000B7F1D"/>
    <w:rsid w:val="0010672B"/>
    <w:rsid w:val="001128DB"/>
    <w:rsid w:val="00162304"/>
    <w:rsid w:val="00170285"/>
    <w:rsid w:val="0018568F"/>
    <w:rsid w:val="00186892"/>
    <w:rsid w:val="001A500E"/>
    <w:rsid w:val="001C0490"/>
    <w:rsid w:val="001E30E3"/>
    <w:rsid w:val="002064C4"/>
    <w:rsid w:val="00206FF8"/>
    <w:rsid w:val="0022364B"/>
    <w:rsid w:val="00260C87"/>
    <w:rsid w:val="00290E4D"/>
    <w:rsid w:val="002B65F1"/>
    <w:rsid w:val="00325CEB"/>
    <w:rsid w:val="00332F42"/>
    <w:rsid w:val="0039376C"/>
    <w:rsid w:val="00396269"/>
    <w:rsid w:val="003A6152"/>
    <w:rsid w:val="003C2737"/>
    <w:rsid w:val="003F3D7C"/>
    <w:rsid w:val="0042738D"/>
    <w:rsid w:val="004667E6"/>
    <w:rsid w:val="004B64A5"/>
    <w:rsid w:val="004C32AE"/>
    <w:rsid w:val="005031E1"/>
    <w:rsid w:val="0057796E"/>
    <w:rsid w:val="00585134"/>
    <w:rsid w:val="005B1CF0"/>
    <w:rsid w:val="005C18D0"/>
    <w:rsid w:val="00607272"/>
    <w:rsid w:val="00636308"/>
    <w:rsid w:val="00685E2C"/>
    <w:rsid w:val="006B59E4"/>
    <w:rsid w:val="007A3AEA"/>
    <w:rsid w:val="007D1DC5"/>
    <w:rsid w:val="00804B43"/>
    <w:rsid w:val="00847CEB"/>
    <w:rsid w:val="008508DE"/>
    <w:rsid w:val="008812EA"/>
    <w:rsid w:val="009122DE"/>
    <w:rsid w:val="00925EB7"/>
    <w:rsid w:val="0092766B"/>
    <w:rsid w:val="00973598"/>
    <w:rsid w:val="0097475E"/>
    <w:rsid w:val="009E6920"/>
    <w:rsid w:val="00A357C8"/>
    <w:rsid w:val="00A40F7B"/>
    <w:rsid w:val="00A74503"/>
    <w:rsid w:val="00A81134"/>
    <w:rsid w:val="00A82461"/>
    <w:rsid w:val="00A83E09"/>
    <w:rsid w:val="00AB53D0"/>
    <w:rsid w:val="00AB780C"/>
    <w:rsid w:val="00B4274E"/>
    <w:rsid w:val="00B50C67"/>
    <w:rsid w:val="00B85B54"/>
    <w:rsid w:val="00BC24C6"/>
    <w:rsid w:val="00BD670E"/>
    <w:rsid w:val="00C02879"/>
    <w:rsid w:val="00C11C32"/>
    <w:rsid w:val="00CE11D2"/>
    <w:rsid w:val="00CF1F3B"/>
    <w:rsid w:val="00D65E14"/>
    <w:rsid w:val="00D71F28"/>
    <w:rsid w:val="00E15FFE"/>
    <w:rsid w:val="00E22081"/>
    <w:rsid w:val="00E553E2"/>
    <w:rsid w:val="00F45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89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186892"/>
    <w:pPr>
      <w:widowControl/>
      <w:spacing w:before="100" w:beforeAutospacing="1" w:after="100" w:afterAutospacing="1"/>
      <w:jc w:val="left"/>
    </w:pPr>
    <w:rPr>
      <w:rFonts w:ascii="宋体"/>
      <w:kern w:val="0"/>
      <w:sz w:val="24"/>
      <w:szCs w:val="24"/>
      <w:lang w:eastAsia="en-US"/>
    </w:rPr>
  </w:style>
  <w:style w:type="paragraph" w:styleId="a4">
    <w:name w:val="header"/>
    <w:basedOn w:val="a"/>
    <w:link w:val="Char"/>
    <w:uiPriority w:val="99"/>
    <w:unhideWhenUsed/>
    <w:rsid w:val="000B7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B7F1D"/>
    <w:rPr>
      <w:rFonts w:ascii="Times New Roman" w:eastAsia="宋体" w:hAnsi="Times New Roman" w:cs="Times New Roman"/>
      <w:sz w:val="18"/>
      <w:szCs w:val="18"/>
    </w:rPr>
  </w:style>
  <w:style w:type="paragraph" w:styleId="a5">
    <w:name w:val="footer"/>
    <w:basedOn w:val="a"/>
    <w:link w:val="Char0"/>
    <w:uiPriority w:val="99"/>
    <w:unhideWhenUsed/>
    <w:rsid w:val="000B7F1D"/>
    <w:pPr>
      <w:tabs>
        <w:tab w:val="center" w:pos="4153"/>
        <w:tab w:val="right" w:pos="8306"/>
      </w:tabs>
      <w:snapToGrid w:val="0"/>
      <w:jc w:val="left"/>
    </w:pPr>
    <w:rPr>
      <w:sz w:val="18"/>
      <w:szCs w:val="18"/>
    </w:rPr>
  </w:style>
  <w:style w:type="character" w:customStyle="1" w:styleId="Char0">
    <w:name w:val="页脚 Char"/>
    <w:basedOn w:val="a0"/>
    <w:link w:val="a5"/>
    <w:uiPriority w:val="99"/>
    <w:rsid w:val="000B7F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61967633">
      <w:bodyDiv w:val="1"/>
      <w:marLeft w:val="0"/>
      <w:marRight w:val="0"/>
      <w:marTop w:val="0"/>
      <w:marBottom w:val="0"/>
      <w:divBdr>
        <w:top w:val="none" w:sz="0" w:space="0" w:color="auto"/>
        <w:left w:val="none" w:sz="0" w:space="0" w:color="auto"/>
        <w:bottom w:val="none" w:sz="0" w:space="0" w:color="auto"/>
        <w:right w:val="none" w:sz="0" w:space="0" w:color="auto"/>
      </w:divBdr>
    </w:div>
    <w:div w:id="664091103">
      <w:bodyDiv w:val="1"/>
      <w:marLeft w:val="0"/>
      <w:marRight w:val="0"/>
      <w:marTop w:val="0"/>
      <w:marBottom w:val="0"/>
      <w:divBdr>
        <w:top w:val="none" w:sz="0" w:space="0" w:color="auto"/>
        <w:left w:val="none" w:sz="0" w:space="0" w:color="auto"/>
        <w:bottom w:val="none" w:sz="0" w:space="0" w:color="auto"/>
        <w:right w:val="none" w:sz="0" w:space="0" w:color="auto"/>
      </w:divBdr>
    </w:div>
    <w:div w:id="155893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Words>
  <Characters>1336</Characters>
  <Application>Microsoft Office Word</Application>
  <DocSecurity>0</DocSecurity>
  <Lines>11</Lines>
  <Paragraphs>3</Paragraphs>
  <ScaleCrop>false</ScaleCrop>
  <Company>Microsoft</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陈志理</dc:creator>
  <cp:lastModifiedBy>PGOS</cp:lastModifiedBy>
  <cp:revision>4</cp:revision>
  <dcterms:created xsi:type="dcterms:W3CDTF">2021-07-15T08:24:00Z</dcterms:created>
  <dcterms:modified xsi:type="dcterms:W3CDTF">2022-03-31T08:57:00Z</dcterms:modified>
</cp:coreProperties>
</file>