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点击网址：</w:t>
      </w:r>
      <w:r>
        <w:rPr>
          <w:rFonts w:ascii="宋体" w:hAnsi="宋体" w:eastAsia="宋体" w:cs="宋体"/>
          <w:sz w:val="28"/>
          <w:szCs w:val="28"/>
        </w:rPr>
        <w:fldChar w:fldCharType="begin"/>
      </w:r>
      <w:r>
        <w:rPr>
          <w:rFonts w:ascii="宋体" w:hAnsi="宋体" w:eastAsia="宋体" w:cs="宋体"/>
          <w:sz w:val="28"/>
          <w:szCs w:val="28"/>
        </w:rPr>
        <w:instrText xml:space="preserve"> HYPERLINK "https://credit.gd.gov.cn/" </w:instrText>
      </w:r>
      <w:r>
        <w:rPr>
          <w:rFonts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ascii="宋体" w:hAnsi="宋体" w:eastAsia="宋体" w:cs="宋体"/>
          <w:sz w:val="28"/>
          <w:szCs w:val="28"/>
        </w:rPr>
        <w:t>首页 - 信用广东|信用中国(广东) (gd.gov.cn)</w:t>
      </w:r>
      <w:r>
        <w:rPr>
          <w:rFonts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2.在信用应用栏中，点击左下角的“信用报告（无违法违规证明版）”。</w:t>
      </w:r>
      <w:bookmarkStart w:id="0" w:name="_GoBack"/>
      <w:bookmarkEnd w:id="0"/>
    </w:p>
    <w:p>
      <w:r>
        <w:drawing>
          <wp:inline distT="0" distB="0" distL="114300" distR="114300">
            <wp:extent cx="5260340" cy="3074035"/>
            <wp:effectExtent l="0" t="0" r="165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32"/>
          <w:szCs w:val="40"/>
          <w:lang w:val="en-US" w:eastAsia="zh-CN"/>
        </w:rPr>
        <w:t>3.点击左下角“现在办理”。</w:t>
      </w:r>
    </w:p>
    <w:p/>
    <w:p>
      <w:pPr>
        <w:jc w:val="center"/>
      </w:pPr>
      <w:r>
        <w:drawing>
          <wp:inline distT="0" distB="0" distL="114300" distR="114300">
            <wp:extent cx="5262880" cy="3547110"/>
            <wp:effectExtent l="0" t="0" r="13970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4.</w:t>
      </w:r>
      <w:r>
        <w:rPr>
          <w:rFonts w:hint="eastAsia"/>
          <w:sz w:val="32"/>
          <w:szCs w:val="40"/>
          <w:lang w:val="en-US" w:eastAsia="zh-CN"/>
        </w:rPr>
        <w:t>进入界面“广东省统一身份证平台登陆/注册</w:t>
      </w:r>
      <w:r>
        <w:rPr>
          <w:rFonts w:hint="eastAsia"/>
          <w:sz w:val="32"/>
          <w:szCs w:val="40"/>
          <w:lang w:val="en-US" w:eastAsia="zh-CN"/>
        </w:rPr>
        <w:t>”。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4403725"/>
            <wp:effectExtent l="0" t="0" r="571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jc w:val="both"/>
        <w:rPr>
          <w:rFonts w:hint="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点击“法人登录”，然后使用微信扫描登录。</w:t>
      </w:r>
    </w:p>
    <w:p>
      <w:pPr>
        <w:numPr>
          <w:numId w:val="0"/>
        </w:numPr>
        <w:jc w:val="both"/>
        <w:rPr>
          <w:rFonts w:hint="eastAsia" w:cstheme="minorBidi"/>
          <w:kern w:val="2"/>
          <w:sz w:val="32"/>
          <w:szCs w:val="40"/>
          <w:lang w:val="en-US" w:eastAsia="zh-CN" w:bidi="ar-SA"/>
        </w:rPr>
      </w:pPr>
      <w:r>
        <w:drawing>
          <wp:inline distT="0" distB="0" distL="114300" distR="114300">
            <wp:extent cx="5154930" cy="3272155"/>
            <wp:effectExtent l="0" t="0" r="762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3224" b="3787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jc w:val="both"/>
        <w:rPr>
          <w:rFonts w:hint="default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信用主体在省统一身份认证平台登录成功后，在“信用广东”网自主“一键查询、一键打印”本主体无违法违规证明公共信用信息报告。</w:t>
      </w:r>
    </w:p>
    <w:p>
      <w:pPr>
        <w:numPr>
          <w:numId w:val="0"/>
        </w:numPr>
        <w:jc w:val="both"/>
        <w:rPr>
          <w:rFonts w:hint="default" w:cstheme="minorBidi"/>
          <w:kern w:val="2"/>
          <w:sz w:val="32"/>
          <w:szCs w:val="40"/>
          <w:lang w:val="en-US" w:eastAsia="zh-CN" w:bidi="ar-SA"/>
        </w:rPr>
      </w:pPr>
      <w:r>
        <w:drawing>
          <wp:inline distT="0" distB="0" distL="114300" distR="114300">
            <wp:extent cx="5269865" cy="1277620"/>
            <wp:effectExtent l="0" t="0" r="6985" b="177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C3B4B"/>
    <w:multiLevelType w:val="singleLevel"/>
    <w:tmpl w:val="881C3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CBE104"/>
    <w:multiLevelType w:val="singleLevel"/>
    <w:tmpl w:val="30CBE10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ViZjViY2NlZGEyMTYzZjAyMzBjZWNjYzViNWQifQ=="/>
  </w:docVars>
  <w:rsids>
    <w:rsidRoot w:val="00000000"/>
    <w:rsid w:val="18515900"/>
    <w:rsid w:val="47AF6E10"/>
    <w:rsid w:val="50A0083B"/>
    <w:rsid w:val="5688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admin</dc:creator>
  <cp:lastModifiedBy>秋</cp:lastModifiedBy>
  <dcterms:modified xsi:type="dcterms:W3CDTF">2024-02-01T09:17:22Z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DA0C3C77372743F396F5522104A48556_12</vt:lpwstr>
  </property>
</Properties>
</file>