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802" w:rsidRDefault="007A5802" w:rsidP="007A5802">
      <w:pPr>
        <w:rPr>
          <w:rFonts w:hint="eastAsia"/>
        </w:rPr>
      </w:pPr>
      <w:r>
        <w:rPr>
          <w:rFonts w:hint="eastAsia"/>
        </w:rPr>
        <w:t>遂溪县国土资源局</w:t>
      </w:r>
      <w:r>
        <w:rPr>
          <w:rFonts w:hint="eastAsia"/>
        </w:rPr>
        <w:t>2015</w:t>
      </w:r>
      <w:r>
        <w:rPr>
          <w:rFonts w:hint="eastAsia"/>
        </w:rPr>
        <w:t>年预算基本情况说明</w:t>
      </w:r>
    </w:p>
    <w:p w:rsidR="007A5802" w:rsidRDefault="007A5802" w:rsidP="007A5802"/>
    <w:p w:rsidR="007A5802" w:rsidRDefault="007A5802" w:rsidP="007A5802">
      <w:pPr>
        <w:rPr>
          <w:rFonts w:hint="eastAsia"/>
        </w:rPr>
      </w:pPr>
      <w:r>
        <w:rPr>
          <w:rFonts w:hint="eastAsia"/>
        </w:rPr>
        <w:t>一、部门机构设置和职能</w:t>
      </w:r>
    </w:p>
    <w:p w:rsidR="007A5802" w:rsidRDefault="007A5802" w:rsidP="007A5802">
      <w:pPr>
        <w:rPr>
          <w:rFonts w:hint="eastAsia"/>
        </w:rPr>
      </w:pPr>
      <w:r>
        <w:rPr>
          <w:rFonts w:hint="eastAsia"/>
        </w:rPr>
        <w:t>遂溪县国土资源局内设</w:t>
      </w:r>
      <w:r>
        <w:rPr>
          <w:rFonts w:hint="eastAsia"/>
        </w:rPr>
        <w:t>10</w:t>
      </w:r>
      <w:r>
        <w:rPr>
          <w:rFonts w:hint="eastAsia"/>
        </w:rPr>
        <w:t>个职能股室。主要职能是：（一）贯彻执行国家、省、市、县有关土地、矿产和测绘管理的法律、法规并组织实施。（二）编制和实施国土规划、土地利用总体规划。（三）实施土地用途管制，确保耕地平衡。（四）检查监督国土相关法律法规执行情况；承办并查处土地、矿产资源违法案件。（五）组织实施土地登记发证等工作。（六）对土地交易等进行管理和监督检查；承担上报各类建设用地的报批工作。（七）负责矿产资源探矿权、采矿权的审核、登记、发证和转让审核登记的管理工作。（八）负责测绘任务登记、管理测绘成果质量和地图编制工作。（九）负责土地资源、矿产资源勘查测绘事业的对外合作与交流。（十）统一管理全县土地、矿产资源、测绘档案。（十一）承办县人民政府和市、省国土资源部门交办的其他事项。</w:t>
      </w:r>
    </w:p>
    <w:p w:rsidR="007A5802" w:rsidRDefault="007A5802" w:rsidP="007A5802">
      <w:pPr>
        <w:rPr>
          <w:rFonts w:hint="eastAsia"/>
        </w:rPr>
      </w:pPr>
      <w:r>
        <w:rPr>
          <w:rFonts w:hint="eastAsia"/>
        </w:rPr>
        <w:t>二、人员构成情况</w:t>
      </w:r>
    </w:p>
    <w:p w:rsidR="007A5802" w:rsidRDefault="007A5802" w:rsidP="007A5802">
      <w:pPr>
        <w:rPr>
          <w:rFonts w:hint="eastAsia"/>
        </w:rPr>
      </w:pPr>
      <w:r>
        <w:rPr>
          <w:rFonts w:hint="eastAsia"/>
        </w:rPr>
        <w:t>县国土资源局共有行政编制</w:t>
      </w:r>
      <w:r>
        <w:rPr>
          <w:rFonts w:hint="eastAsia"/>
        </w:rPr>
        <w:t>81</w:t>
      </w:r>
      <w:r>
        <w:rPr>
          <w:rFonts w:hint="eastAsia"/>
        </w:rPr>
        <w:t>人，其中行政工勤编制</w:t>
      </w:r>
      <w:r>
        <w:rPr>
          <w:rFonts w:hint="eastAsia"/>
        </w:rPr>
        <w:t>4</w:t>
      </w:r>
      <w:r>
        <w:rPr>
          <w:rFonts w:hint="eastAsia"/>
        </w:rPr>
        <w:t>人；机关财政供养人员</w:t>
      </w:r>
      <w:r>
        <w:rPr>
          <w:rFonts w:hint="eastAsia"/>
        </w:rPr>
        <w:t>132</w:t>
      </w:r>
      <w:r>
        <w:rPr>
          <w:rFonts w:hint="eastAsia"/>
        </w:rPr>
        <w:t>人，其中在职</w:t>
      </w:r>
      <w:r>
        <w:rPr>
          <w:rFonts w:hint="eastAsia"/>
        </w:rPr>
        <w:t>107</w:t>
      </w:r>
      <w:r>
        <w:rPr>
          <w:rFonts w:hint="eastAsia"/>
        </w:rPr>
        <w:t>人，退休</w:t>
      </w:r>
      <w:r>
        <w:rPr>
          <w:rFonts w:hint="eastAsia"/>
        </w:rPr>
        <w:t>23</w:t>
      </w:r>
      <w:r>
        <w:rPr>
          <w:rFonts w:hint="eastAsia"/>
        </w:rPr>
        <w:t>人遗属供养</w:t>
      </w:r>
      <w:r>
        <w:rPr>
          <w:rFonts w:hint="eastAsia"/>
        </w:rPr>
        <w:t>2</w:t>
      </w:r>
      <w:r>
        <w:rPr>
          <w:rFonts w:hint="eastAsia"/>
        </w:rPr>
        <w:t>人。</w:t>
      </w:r>
    </w:p>
    <w:p w:rsidR="007A5802" w:rsidRDefault="007A5802" w:rsidP="007A5802">
      <w:pPr>
        <w:rPr>
          <w:rFonts w:hint="eastAsia"/>
        </w:rPr>
      </w:pPr>
      <w:r>
        <w:rPr>
          <w:rFonts w:hint="eastAsia"/>
        </w:rPr>
        <w:t>三、财政预算安排情况</w:t>
      </w:r>
    </w:p>
    <w:p w:rsidR="004358AB" w:rsidRPr="007A5802" w:rsidRDefault="007A5802" w:rsidP="007A5802">
      <w:r>
        <w:rPr>
          <w:rFonts w:hint="eastAsia"/>
        </w:rPr>
        <w:t>遂溪县人民政府办公室</w:t>
      </w:r>
      <w:r>
        <w:rPr>
          <w:rFonts w:hint="eastAsia"/>
        </w:rPr>
        <w:t>2015</w:t>
      </w:r>
      <w:r>
        <w:rPr>
          <w:rFonts w:hint="eastAsia"/>
        </w:rPr>
        <w:t>年支出预算</w:t>
      </w:r>
      <w:r>
        <w:rPr>
          <w:rFonts w:hint="eastAsia"/>
        </w:rPr>
        <w:t xml:space="preserve">17824497 </w:t>
      </w:r>
      <w:r>
        <w:rPr>
          <w:rFonts w:hint="eastAsia"/>
        </w:rPr>
        <w:t>元，其中：公共预算拨款</w:t>
      </w:r>
      <w:r>
        <w:rPr>
          <w:rFonts w:hint="eastAsia"/>
        </w:rPr>
        <w:t>17824497</w:t>
      </w:r>
      <w:r>
        <w:rPr>
          <w:rFonts w:hint="eastAsia"/>
        </w:rPr>
        <w:t>元。支出按经济分类划分：工资福利支出</w:t>
      </w:r>
      <w:r>
        <w:rPr>
          <w:rFonts w:hint="eastAsia"/>
        </w:rPr>
        <w:t xml:space="preserve">4592716 </w:t>
      </w:r>
      <w:r>
        <w:rPr>
          <w:rFonts w:hint="eastAsia"/>
        </w:rPr>
        <w:t>元，对个人和家庭的补助支出</w:t>
      </w:r>
      <w:r>
        <w:rPr>
          <w:rFonts w:hint="eastAsia"/>
        </w:rPr>
        <w:t xml:space="preserve">1356782 </w:t>
      </w:r>
      <w:r>
        <w:rPr>
          <w:rFonts w:hint="eastAsia"/>
        </w:rPr>
        <w:t>元，商品和服务支出</w:t>
      </w:r>
      <w:r>
        <w:rPr>
          <w:rFonts w:hint="eastAsia"/>
        </w:rPr>
        <w:t xml:space="preserve"> 4084400 </w:t>
      </w:r>
      <w:r>
        <w:rPr>
          <w:rFonts w:hint="eastAsia"/>
        </w:rPr>
        <w:t>元，项目</w:t>
      </w:r>
      <w:r>
        <w:rPr>
          <w:rFonts w:hint="eastAsia"/>
        </w:rPr>
        <w:t>7790599</w:t>
      </w:r>
      <w:r>
        <w:rPr>
          <w:rFonts w:hint="eastAsia"/>
        </w:rPr>
        <w:t>元。</w:t>
      </w:r>
    </w:p>
    <w:sectPr w:rsidR="004358AB" w:rsidRPr="007A5802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F916D9"/>
    <w:rsid w:val="00096C30"/>
    <w:rsid w:val="00213535"/>
    <w:rsid w:val="002D7A63"/>
    <w:rsid w:val="00323B43"/>
    <w:rsid w:val="003A12E0"/>
    <w:rsid w:val="003D2967"/>
    <w:rsid w:val="003D37D8"/>
    <w:rsid w:val="003D63C3"/>
    <w:rsid w:val="004358AB"/>
    <w:rsid w:val="004F0A55"/>
    <w:rsid w:val="006C4A5A"/>
    <w:rsid w:val="006E714E"/>
    <w:rsid w:val="007049DB"/>
    <w:rsid w:val="00747B02"/>
    <w:rsid w:val="007A5802"/>
    <w:rsid w:val="007E64A8"/>
    <w:rsid w:val="007F78B0"/>
    <w:rsid w:val="008313A3"/>
    <w:rsid w:val="008B7726"/>
    <w:rsid w:val="008D45FE"/>
    <w:rsid w:val="009570AF"/>
    <w:rsid w:val="00A1457D"/>
    <w:rsid w:val="00CE03B8"/>
    <w:rsid w:val="00E429B9"/>
    <w:rsid w:val="00F86765"/>
    <w:rsid w:val="00F91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2016-07-20T02:58:00Z</dcterms:created>
  <dcterms:modified xsi:type="dcterms:W3CDTF">2016-07-20T02:58:00Z</dcterms:modified>
</cp:coreProperties>
</file>