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遂溪县人民政府</w:t>
      </w:r>
      <w:r>
        <w:rPr>
          <w:rFonts w:hint="eastAsia" w:ascii="方正小标宋简体" w:eastAsia="方正小标宋简体"/>
          <w:sz w:val="36"/>
          <w:szCs w:val="36"/>
        </w:rPr>
        <w:t>办公室政府信息公开申请表</w:t>
      </w:r>
      <w:bookmarkEnd w:id="0"/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遂溪县人民政府</w:t>
      </w:r>
      <w:r>
        <w:rPr>
          <w:rFonts w:hint="eastAsia" w:ascii="方正小标宋简体" w:eastAsia="方正小标宋简体"/>
          <w:sz w:val="36"/>
          <w:szCs w:val="36"/>
        </w:rPr>
        <w:t>办公室政府信息公开申请表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24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12A420E9"/>
    <w:rsid w:val="1CCD5023"/>
    <w:rsid w:val="2F645682"/>
    <w:rsid w:val="3C43705B"/>
    <w:rsid w:val="5A08704D"/>
    <w:rsid w:val="6EFB2C6F"/>
    <w:rsid w:val="73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Administrator</cp:lastModifiedBy>
  <dcterms:modified xsi:type="dcterms:W3CDTF">2021-07-01T03:07:48Z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135A7E945D9240A7BD4C9B222F757CBD</vt:lpwstr>
  </property>
</Properties>
</file>