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遂溪县医疗保障局主动公开政府信息基本目录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第一部分</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概述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一、主要依据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二、责任主体、公开时限、方式和监督渠道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第二部分 主动公开基本目录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第一部分</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概述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2019年新修订的《中华人民共和国政府信息公开条例》（国务院令第711号）（以下简称《条例》）、《国务院办公厅印发&lt;关于全面推进政务公开工作的意见&gt;实施细则的通知》（国办发〔2016〕80号）以及《广东省政府办公厅关于印发省级部门主动公开基本目录编制工作方案的通知》（粤办函〔2019〕142号）、《广东省政府办公厅关于进一步推进省市县三级主动公开基本目录编制发布工作的通知》（粤办函〔2021〕255号）等文件有关要求，进一步提高我局信息公开的标准化、规范化水平，特制定本目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一、主要依据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1.《中共中央关于推进依法治国若干重大问题的决定》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2.《中华人民共和国政府信息公开条例》（国务院令第711号）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3.中共中央办公厅、国务院办公厅《关于全面推进政务公开工作的意见》（中办发〔2016〕8号）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4.《国务院办公厅印发&lt;关于全面推进政务公开工作的意见&gt;实施细则的通知》（国办发〔2016〕80号）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5.广东省人民政府办公厅2019年5月印发《关于认真做好新修订《中华人民共和国政府信息公开条例》宣传贯彻工作的通知（粤办函〔2019〕115号）》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6.《广东省政府办公厅关于印发省级部门主动公开基本目录编制工作方案的通知》（粤办函〔2019〕142号）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7.《广东省政府办公厅关于进一步推进省市县三级主动公开基本目录编制发布工作的通知》（粤办函〔2021〕255号）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二、责任主体、公开时限、方式和监督渠道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【责任主体】</w:t>
      </w:r>
      <w:r>
        <w:rPr>
          <w:rFonts w:hint="eastAsia" w:ascii="仿宋_GB2312" w:hAnsi="仿宋_GB2312" w:eastAsia="仿宋_GB2312" w:cs="仿宋_GB2312"/>
          <w:sz w:val="32"/>
          <w:szCs w:val="32"/>
          <w:lang w:val="en-US" w:eastAsia="zh-CN"/>
        </w:rPr>
        <w:t>遂溪县</w:t>
      </w:r>
      <w:r>
        <w:rPr>
          <w:rFonts w:hint="eastAsia" w:ascii="仿宋_GB2312" w:hAnsi="仿宋_GB2312" w:eastAsia="仿宋_GB2312" w:cs="仿宋_GB2312"/>
          <w:sz w:val="32"/>
          <w:szCs w:val="32"/>
        </w:rPr>
        <w:t>医疗保障局</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【公开时限】政府信息形成或者变更之日起20个工作日内（法律法规对政府信息公开的期限另有规定的从其规定）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【公开方式】</w:t>
      </w:r>
      <w:r>
        <w:rPr>
          <w:rFonts w:hint="eastAsia" w:ascii="仿宋_GB2312" w:hAnsi="仿宋_GB2312" w:eastAsia="仿宋_GB2312" w:cs="仿宋_GB2312"/>
          <w:sz w:val="32"/>
          <w:szCs w:val="32"/>
          <w:lang w:val="en-US" w:eastAsia="zh-CN"/>
        </w:rPr>
        <w:t>遂溪县</w:t>
      </w:r>
      <w:r>
        <w:rPr>
          <w:rFonts w:hint="eastAsia" w:ascii="仿宋_GB2312" w:hAnsi="仿宋_GB2312" w:eastAsia="仿宋_GB2312" w:cs="仿宋_GB2312"/>
          <w:sz w:val="32"/>
          <w:szCs w:val="32"/>
        </w:rPr>
        <w:t>政府门户网站主动公开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电话：0759-</w:t>
      </w:r>
      <w:r>
        <w:rPr>
          <w:rFonts w:hint="eastAsia" w:ascii="仿宋_GB2312" w:hAnsi="仿宋_GB2312" w:eastAsia="仿宋_GB2312" w:cs="仿宋_GB2312"/>
          <w:sz w:val="32"/>
          <w:szCs w:val="32"/>
          <w:lang w:val="en-US" w:eastAsia="zh-CN"/>
        </w:rPr>
        <w:t>7710773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第二部分主动公开基本目录</w:t>
      </w:r>
    </w:p>
    <w:tbl>
      <w:tblPr>
        <w:tblStyle w:val="4"/>
        <w:tblW w:w="10110" w:type="dxa"/>
        <w:tblInd w:w="-516"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60"/>
        <w:gridCol w:w="1125"/>
        <w:gridCol w:w="810"/>
        <w:gridCol w:w="780"/>
        <w:gridCol w:w="4125"/>
        <w:gridCol w:w="1275"/>
        <w:gridCol w:w="133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660" w:type="dxa"/>
            <w:vMerge w:val="restart"/>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6"/>
                <w:color w:val="424242"/>
              </w:rPr>
              <w:t>序号</w:t>
            </w:r>
          </w:p>
        </w:tc>
        <w:tc>
          <w:tcPr>
            <w:tcW w:w="2715" w:type="dxa"/>
            <w:gridSpan w:val="3"/>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6"/>
                <w:color w:val="424242"/>
              </w:rPr>
              <w:t>公开事项</w:t>
            </w:r>
          </w:p>
        </w:tc>
        <w:tc>
          <w:tcPr>
            <w:tcW w:w="4125" w:type="dxa"/>
            <w:vMerge w:val="restart"/>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6"/>
                <w:color w:val="424242"/>
              </w:rPr>
              <w:t>公开内容</w:t>
            </w:r>
          </w:p>
        </w:tc>
        <w:tc>
          <w:tcPr>
            <w:tcW w:w="1275" w:type="dxa"/>
            <w:vMerge w:val="restart"/>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6"/>
                <w:color w:val="424242"/>
              </w:rPr>
              <w:t>更新周期</w:t>
            </w:r>
          </w:p>
        </w:tc>
        <w:tc>
          <w:tcPr>
            <w:tcW w:w="1335" w:type="dxa"/>
            <w:vMerge w:val="restart"/>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tabs>
                <w:tab w:val="right" w:pos="1749"/>
              </w:tabs>
              <w:wordWrap w:val="0"/>
              <w:spacing w:before="0" w:beforeAutospacing="0" w:after="0" w:afterAutospacing="0" w:line="360" w:lineRule="atLeast"/>
              <w:ind w:left="0" w:right="0"/>
              <w:jc w:val="center"/>
              <w:rPr>
                <w:rFonts w:hint="eastAsia" w:eastAsiaTheme="minorEastAsia"/>
                <w:color w:val="424242"/>
                <w:lang w:eastAsia="zh-CN"/>
              </w:rPr>
            </w:pPr>
            <w:r>
              <w:rPr>
                <w:rStyle w:val="6"/>
                <w:color w:val="424242"/>
              </w:rPr>
              <w:t>责任单位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660" w:type="dxa"/>
            <w:vMerge w:val="continue"/>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jc w:val="center"/>
              <w:rPr>
                <w:rFonts w:hint="eastAsia" w:ascii="宋体"/>
                <w:sz w:val="24"/>
                <w:szCs w:val="24"/>
              </w:rPr>
            </w:pPr>
          </w:p>
        </w:tc>
        <w:tc>
          <w:tcPr>
            <w:tcW w:w="112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6"/>
                <w:color w:val="424242"/>
              </w:rPr>
              <w:t>一级</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6"/>
                <w:color w:val="424242"/>
              </w:rPr>
              <w:t>二级</w:t>
            </w:r>
          </w:p>
        </w:tc>
        <w:tc>
          <w:tcPr>
            <w:tcW w:w="78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6"/>
                <w:color w:val="424242"/>
              </w:rPr>
              <w:t>三级</w:t>
            </w:r>
          </w:p>
        </w:tc>
        <w:tc>
          <w:tcPr>
            <w:tcW w:w="4125" w:type="dxa"/>
            <w:vMerge w:val="continue"/>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jc w:val="center"/>
              <w:rPr>
                <w:rFonts w:hint="eastAsia" w:ascii="宋体"/>
                <w:sz w:val="24"/>
                <w:szCs w:val="24"/>
              </w:rPr>
            </w:pP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jc w:val="center"/>
              <w:rPr>
                <w:rFonts w:hint="eastAsia" w:ascii="宋体"/>
                <w:sz w:val="24"/>
                <w:szCs w:val="24"/>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jc w:val="cente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660" w:type="dxa"/>
            <w:vMerge w:val="restart"/>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color w:val="424242"/>
              </w:rPr>
              <w:t>1</w:t>
            </w:r>
          </w:p>
        </w:tc>
        <w:tc>
          <w:tcPr>
            <w:tcW w:w="1125" w:type="dxa"/>
            <w:vMerge w:val="restart"/>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组织机构</w:t>
            </w:r>
          </w:p>
        </w:tc>
        <w:tc>
          <w:tcPr>
            <w:tcW w:w="159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领导分工</w:t>
            </w:r>
          </w:p>
        </w:tc>
        <w:tc>
          <w:tcPr>
            <w:tcW w:w="412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rFonts w:hint="eastAsia"/>
                <w:color w:val="424242"/>
                <w:sz w:val="21"/>
                <w:szCs w:val="21"/>
              </w:rPr>
              <w:t>遂溪县</w:t>
            </w:r>
            <w:r>
              <w:rPr>
                <w:color w:val="424242"/>
                <w:sz w:val="21"/>
                <w:szCs w:val="21"/>
              </w:rPr>
              <w:t>医疗保障局领导简介、分管工作等</w:t>
            </w:r>
          </w:p>
        </w:tc>
        <w:tc>
          <w:tcPr>
            <w:tcW w:w="127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动态更新</w:t>
            </w:r>
          </w:p>
        </w:tc>
        <w:tc>
          <w:tcPr>
            <w:tcW w:w="133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660" w:type="dxa"/>
            <w:vMerge w:val="continue"/>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jc w:val="center"/>
              <w:rPr>
                <w:rFonts w:hint="eastAsia" w:ascii="宋体"/>
                <w:sz w:val="24"/>
                <w:szCs w:val="24"/>
              </w:rPr>
            </w:pPr>
          </w:p>
        </w:tc>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jc w:val="center"/>
              <w:rPr>
                <w:rFonts w:hint="eastAsia" w:ascii="宋体"/>
                <w:sz w:val="21"/>
                <w:szCs w:val="21"/>
              </w:rPr>
            </w:pPr>
          </w:p>
        </w:tc>
        <w:tc>
          <w:tcPr>
            <w:tcW w:w="159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机构职能</w:t>
            </w:r>
          </w:p>
        </w:tc>
        <w:tc>
          <w:tcPr>
            <w:tcW w:w="412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rFonts w:hint="eastAsia"/>
                <w:color w:val="424242"/>
                <w:sz w:val="21"/>
                <w:szCs w:val="21"/>
              </w:rPr>
              <w:t>遂溪县</w:t>
            </w:r>
            <w:r>
              <w:rPr>
                <w:color w:val="424242"/>
                <w:sz w:val="21"/>
                <w:szCs w:val="21"/>
              </w:rPr>
              <w:t>医疗保障局的设置、级别及职责</w:t>
            </w:r>
          </w:p>
        </w:tc>
        <w:tc>
          <w:tcPr>
            <w:tcW w:w="127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动态更新</w:t>
            </w:r>
          </w:p>
        </w:tc>
        <w:tc>
          <w:tcPr>
            <w:tcW w:w="133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660" w:type="dxa"/>
            <w:vMerge w:val="continue"/>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jc w:val="center"/>
              <w:rPr>
                <w:rFonts w:hint="eastAsia" w:ascii="宋体"/>
                <w:sz w:val="24"/>
                <w:szCs w:val="24"/>
              </w:rPr>
            </w:pPr>
          </w:p>
        </w:tc>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jc w:val="center"/>
              <w:rPr>
                <w:rFonts w:hint="eastAsia" w:ascii="宋体"/>
                <w:sz w:val="21"/>
                <w:szCs w:val="21"/>
              </w:rPr>
            </w:pPr>
          </w:p>
        </w:tc>
        <w:tc>
          <w:tcPr>
            <w:tcW w:w="159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机构设置</w:t>
            </w:r>
          </w:p>
        </w:tc>
        <w:tc>
          <w:tcPr>
            <w:tcW w:w="412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rFonts w:hint="eastAsia"/>
                <w:color w:val="424242"/>
                <w:sz w:val="21"/>
                <w:szCs w:val="21"/>
              </w:rPr>
              <w:t>遂溪县</w:t>
            </w:r>
            <w:r>
              <w:rPr>
                <w:color w:val="424242"/>
                <w:sz w:val="21"/>
                <w:szCs w:val="21"/>
              </w:rPr>
              <w:t>医疗保障局的内设各机构的职责、地址和对外联系方式</w:t>
            </w:r>
          </w:p>
        </w:tc>
        <w:tc>
          <w:tcPr>
            <w:tcW w:w="127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动态更新</w:t>
            </w:r>
          </w:p>
        </w:tc>
        <w:tc>
          <w:tcPr>
            <w:tcW w:w="133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660" w:type="dxa"/>
            <w:vMerge w:val="restart"/>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color w:val="424242"/>
              </w:rPr>
              <w:t>2</w:t>
            </w:r>
          </w:p>
        </w:tc>
        <w:tc>
          <w:tcPr>
            <w:tcW w:w="1125" w:type="dxa"/>
            <w:vMerge w:val="restart"/>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部门文件</w:t>
            </w:r>
          </w:p>
        </w:tc>
        <w:tc>
          <w:tcPr>
            <w:tcW w:w="159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规范性文件</w:t>
            </w:r>
          </w:p>
        </w:tc>
        <w:tc>
          <w:tcPr>
            <w:tcW w:w="412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rFonts w:hint="eastAsia"/>
                <w:color w:val="424242"/>
                <w:sz w:val="21"/>
                <w:szCs w:val="21"/>
              </w:rPr>
              <w:t>遂溪县</w:t>
            </w:r>
            <w:r>
              <w:rPr>
                <w:color w:val="424242"/>
                <w:sz w:val="21"/>
                <w:szCs w:val="21"/>
              </w:rPr>
              <w:t>医疗保障局或</w:t>
            </w:r>
            <w:r>
              <w:rPr>
                <w:rFonts w:hint="eastAsia"/>
                <w:color w:val="424242"/>
                <w:sz w:val="21"/>
                <w:szCs w:val="21"/>
              </w:rPr>
              <w:t>遂溪县</w:t>
            </w:r>
            <w:r>
              <w:rPr>
                <w:color w:val="424242"/>
                <w:sz w:val="21"/>
                <w:szCs w:val="21"/>
              </w:rPr>
              <w:t>医疗保障局和其他单位联合制定的规范性文件名称、文号、正文、发布机构、发布时间</w:t>
            </w:r>
          </w:p>
        </w:tc>
        <w:tc>
          <w:tcPr>
            <w:tcW w:w="127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动态更新</w:t>
            </w:r>
          </w:p>
        </w:tc>
        <w:tc>
          <w:tcPr>
            <w:tcW w:w="133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各</w:t>
            </w:r>
            <w:r>
              <w:rPr>
                <w:rFonts w:hint="eastAsia"/>
                <w:color w:val="424242"/>
                <w:sz w:val="21"/>
                <w:szCs w:val="21"/>
                <w:lang w:val="en-US" w:eastAsia="zh-CN"/>
              </w:rPr>
              <w:t>股</w:t>
            </w:r>
            <w:r>
              <w:rPr>
                <w:color w:val="424242"/>
                <w:sz w:val="21"/>
                <w:szCs w:val="21"/>
              </w:rPr>
              <w:t>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660" w:type="dxa"/>
            <w:vMerge w:val="continue"/>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jc w:val="center"/>
              <w:rPr>
                <w:rFonts w:hint="eastAsia" w:ascii="宋体"/>
                <w:sz w:val="24"/>
                <w:szCs w:val="24"/>
              </w:rPr>
            </w:pPr>
          </w:p>
        </w:tc>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jc w:val="center"/>
              <w:rPr>
                <w:rFonts w:hint="eastAsia" w:ascii="宋体"/>
                <w:sz w:val="21"/>
                <w:szCs w:val="21"/>
              </w:rPr>
            </w:pPr>
          </w:p>
        </w:tc>
        <w:tc>
          <w:tcPr>
            <w:tcW w:w="159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其他文件</w:t>
            </w:r>
          </w:p>
        </w:tc>
        <w:tc>
          <w:tcPr>
            <w:tcW w:w="412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除规范性文件以外的其他主动公开的部门或联合其他部门印发的文件名称、文号、正文、发布机构、发布时间</w:t>
            </w:r>
          </w:p>
        </w:tc>
        <w:tc>
          <w:tcPr>
            <w:tcW w:w="127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动态更新</w:t>
            </w:r>
          </w:p>
        </w:tc>
        <w:tc>
          <w:tcPr>
            <w:tcW w:w="133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各</w:t>
            </w:r>
            <w:r>
              <w:rPr>
                <w:rFonts w:hint="eastAsia"/>
                <w:color w:val="424242"/>
                <w:sz w:val="21"/>
                <w:szCs w:val="21"/>
                <w:lang w:val="en-US" w:eastAsia="zh-CN"/>
              </w:rPr>
              <w:t>股</w:t>
            </w:r>
            <w:r>
              <w:rPr>
                <w:color w:val="424242"/>
                <w:sz w:val="21"/>
                <w:szCs w:val="21"/>
              </w:rPr>
              <w:t>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660" w:type="dxa"/>
            <w:vMerge w:val="restart"/>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color w:val="424242"/>
              </w:rPr>
              <w:t>3</w:t>
            </w:r>
          </w:p>
        </w:tc>
        <w:tc>
          <w:tcPr>
            <w:tcW w:w="1125" w:type="dxa"/>
            <w:vMerge w:val="restart"/>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决策公开</w:t>
            </w:r>
          </w:p>
        </w:tc>
        <w:tc>
          <w:tcPr>
            <w:tcW w:w="159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决策预公开</w:t>
            </w:r>
          </w:p>
        </w:tc>
        <w:tc>
          <w:tcPr>
            <w:tcW w:w="412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规范性文件等重大决策的征求意见情况等</w:t>
            </w:r>
          </w:p>
        </w:tc>
        <w:tc>
          <w:tcPr>
            <w:tcW w:w="127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动态更新</w:t>
            </w:r>
          </w:p>
        </w:tc>
        <w:tc>
          <w:tcPr>
            <w:tcW w:w="133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各</w:t>
            </w:r>
            <w:r>
              <w:rPr>
                <w:rFonts w:hint="eastAsia"/>
                <w:color w:val="424242"/>
                <w:sz w:val="21"/>
                <w:szCs w:val="21"/>
                <w:lang w:val="en-US" w:eastAsia="zh-CN"/>
              </w:rPr>
              <w:t>股</w:t>
            </w:r>
            <w:r>
              <w:rPr>
                <w:color w:val="424242"/>
                <w:sz w:val="21"/>
                <w:szCs w:val="21"/>
              </w:rPr>
              <w:t>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660" w:type="dxa"/>
            <w:vMerge w:val="continue"/>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jc w:val="center"/>
              <w:rPr>
                <w:rFonts w:hint="eastAsia" w:ascii="宋体"/>
                <w:sz w:val="24"/>
                <w:szCs w:val="24"/>
              </w:rPr>
            </w:pPr>
          </w:p>
        </w:tc>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jc w:val="center"/>
              <w:rPr>
                <w:rFonts w:hint="eastAsia" w:ascii="宋体"/>
                <w:sz w:val="21"/>
                <w:szCs w:val="21"/>
              </w:rPr>
            </w:pPr>
          </w:p>
        </w:tc>
        <w:tc>
          <w:tcPr>
            <w:tcW w:w="159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政策解读</w:t>
            </w:r>
          </w:p>
        </w:tc>
        <w:tc>
          <w:tcPr>
            <w:tcW w:w="412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重要政策的解读情况</w:t>
            </w:r>
          </w:p>
        </w:tc>
        <w:tc>
          <w:tcPr>
            <w:tcW w:w="127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动态更新</w:t>
            </w:r>
          </w:p>
        </w:tc>
        <w:tc>
          <w:tcPr>
            <w:tcW w:w="133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各</w:t>
            </w:r>
            <w:r>
              <w:rPr>
                <w:rFonts w:hint="eastAsia"/>
                <w:color w:val="424242"/>
                <w:sz w:val="21"/>
                <w:szCs w:val="21"/>
                <w:lang w:val="en-US" w:eastAsia="zh-CN"/>
              </w:rPr>
              <w:t>股</w:t>
            </w:r>
            <w:r>
              <w:rPr>
                <w:color w:val="424242"/>
                <w:sz w:val="21"/>
                <w:szCs w:val="21"/>
              </w:rPr>
              <w:t>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660" w:type="dxa"/>
            <w:vMerge w:val="restart"/>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color w:val="424242"/>
              </w:rPr>
              <w:t>4</w:t>
            </w:r>
          </w:p>
        </w:tc>
        <w:tc>
          <w:tcPr>
            <w:tcW w:w="1125" w:type="dxa"/>
            <w:vMerge w:val="restart"/>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依法行政</w:t>
            </w:r>
          </w:p>
        </w:tc>
        <w:tc>
          <w:tcPr>
            <w:tcW w:w="159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权责清单</w:t>
            </w:r>
          </w:p>
        </w:tc>
        <w:tc>
          <w:tcPr>
            <w:tcW w:w="412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本级政府部门权力责任清单</w:t>
            </w:r>
          </w:p>
        </w:tc>
        <w:tc>
          <w:tcPr>
            <w:tcW w:w="127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动态更新</w:t>
            </w:r>
          </w:p>
        </w:tc>
        <w:tc>
          <w:tcPr>
            <w:tcW w:w="133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医药价格招采和法规</w:t>
            </w:r>
            <w:r>
              <w:rPr>
                <w:rFonts w:hint="eastAsia"/>
                <w:color w:val="424242"/>
                <w:sz w:val="21"/>
                <w:szCs w:val="21"/>
                <w:lang w:val="en-US" w:eastAsia="zh-CN"/>
              </w:rPr>
              <w:t>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660" w:type="dxa"/>
            <w:vMerge w:val="continue"/>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jc w:val="center"/>
              <w:rPr>
                <w:rFonts w:hint="eastAsia" w:ascii="宋体"/>
                <w:sz w:val="24"/>
                <w:szCs w:val="24"/>
              </w:rPr>
            </w:pPr>
          </w:p>
        </w:tc>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jc w:val="center"/>
              <w:rPr>
                <w:rFonts w:hint="eastAsia" w:ascii="宋体"/>
                <w:sz w:val="21"/>
                <w:szCs w:val="21"/>
              </w:rPr>
            </w:pPr>
          </w:p>
        </w:tc>
        <w:tc>
          <w:tcPr>
            <w:tcW w:w="159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处罚强制信息</w:t>
            </w:r>
          </w:p>
        </w:tc>
        <w:tc>
          <w:tcPr>
            <w:tcW w:w="412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本级政府部门行政处罚、行政强制的依据、条件、程序及重大行政处罚决定</w:t>
            </w:r>
          </w:p>
        </w:tc>
        <w:tc>
          <w:tcPr>
            <w:tcW w:w="127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动态更新</w:t>
            </w:r>
          </w:p>
        </w:tc>
        <w:tc>
          <w:tcPr>
            <w:tcW w:w="133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rFonts w:hint="eastAsia"/>
                <w:color w:val="424242"/>
                <w:sz w:val="21"/>
                <w:szCs w:val="21"/>
                <w:lang w:val="en-US" w:eastAsia="zh-CN"/>
              </w:rPr>
              <w:t>规划财务和基金监管股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660" w:type="dxa"/>
            <w:vMerge w:val="continue"/>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jc w:val="center"/>
              <w:rPr>
                <w:rFonts w:hint="eastAsia" w:ascii="宋体"/>
                <w:sz w:val="24"/>
                <w:szCs w:val="24"/>
              </w:rPr>
            </w:pPr>
          </w:p>
        </w:tc>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jc w:val="center"/>
              <w:rPr>
                <w:rFonts w:hint="eastAsia" w:ascii="宋体"/>
                <w:sz w:val="21"/>
                <w:szCs w:val="21"/>
              </w:rPr>
            </w:pPr>
          </w:p>
        </w:tc>
        <w:tc>
          <w:tcPr>
            <w:tcW w:w="159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重大行政决策事项目录</w:t>
            </w:r>
          </w:p>
        </w:tc>
        <w:tc>
          <w:tcPr>
            <w:tcW w:w="412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本级政府部门重大行政决策事项目录</w:t>
            </w:r>
          </w:p>
        </w:tc>
        <w:tc>
          <w:tcPr>
            <w:tcW w:w="127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动态更新</w:t>
            </w:r>
          </w:p>
        </w:tc>
        <w:tc>
          <w:tcPr>
            <w:tcW w:w="133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医药价格招采和法规</w:t>
            </w:r>
            <w:r>
              <w:rPr>
                <w:rFonts w:hint="eastAsia"/>
                <w:color w:val="424242"/>
                <w:sz w:val="21"/>
                <w:szCs w:val="21"/>
                <w:lang w:val="en-US" w:eastAsia="zh-CN"/>
              </w:rPr>
              <w:t>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660" w:type="dxa"/>
            <w:vMerge w:val="continue"/>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jc w:val="center"/>
              <w:rPr>
                <w:rFonts w:hint="eastAsia" w:ascii="宋体"/>
                <w:sz w:val="24"/>
                <w:szCs w:val="24"/>
              </w:rPr>
            </w:pPr>
          </w:p>
        </w:tc>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jc w:val="center"/>
              <w:rPr>
                <w:rFonts w:hint="eastAsia" w:ascii="宋体"/>
                <w:sz w:val="21"/>
                <w:szCs w:val="21"/>
              </w:rPr>
            </w:pPr>
          </w:p>
        </w:tc>
        <w:tc>
          <w:tcPr>
            <w:tcW w:w="159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医保经办政务服务事项清单</w:t>
            </w:r>
          </w:p>
        </w:tc>
        <w:tc>
          <w:tcPr>
            <w:tcW w:w="412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本级政府部门政务服务事项清单</w:t>
            </w:r>
          </w:p>
        </w:tc>
        <w:tc>
          <w:tcPr>
            <w:tcW w:w="127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动态更新</w:t>
            </w:r>
          </w:p>
        </w:tc>
        <w:tc>
          <w:tcPr>
            <w:tcW w:w="133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医药价格招采和法规</w:t>
            </w:r>
            <w:r>
              <w:rPr>
                <w:rFonts w:hint="eastAsia"/>
                <w:color w:val="424242"/>
                <w:sz w:val="21"/>
                <w:szCs w:val="21"/>
                <w:lang w:val="en-US" w:eastAsia="zh-CN"/>
              </w:rPr>
              <w:t>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eastAsiaTheme="minorEastAsia"/>
                <w:color w:val="424242"/>
                <w:lang w:eastAsia="zh-CN"/>
              </w:rPr>
            </w:pPr>
            <w:r>
              <w:rPr>
                <w:rFonts w:hint="eastAsia"/>
                <w:color w:val="424242"/>
                <w:lang w:val="en-US" w:eastAsia="zh-CN"/>
              </w:rPr>
              <w:t>5</w:t>
            </w:r>
          </w:p>
        </w:tc>
        <w:tc>
          <w:tcPr>
            <w:tcW w:w="112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工作动态</w:t>
            </w:r>
          </w:p>
        </w:tc>
        <w:tc>
          <w:tcPr>
            <w:tcW w:w="159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center"/>
              <w:textAlignment w:val="center"/>
              <w:rPr>
                <w:sz w:val="21"/>
                <w:szCs w:val="21"/>
              </w:rPr>
            </w:pPr>
          </w:p>
        </w:tc>
        <w:tc>
          <w:tcPr>
            <w:tcW w:w="412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rFonts w:hint="eastAsia"/>
                <w:color w:val="424242"/>
                <w:sz w:val="21"/>
                <w:szCs w:val="21"/>
              </w:rPr>
              <w:t>遂溪县</w:t>
            </w:r>
            <w:r>
              <w:rPr>
                <w:color w:val="424242"/>
                <w:sz w:val="21"/>
                <w:szCs w:val="21"/>
              </w:rPr>
              <w:t>医疗保障局重要动态、局领导活动要闻、媒体热点等新闻信息</w:t>
            </w:r>
          </w:p>
        </w:tc>
        <w:tc>
          <w:tcPr>
            <w:tcW w:w="127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动态更新</w:t>
            </w:r>
          </w:p>
        </w:tc>
        <w:tc>
          <w:tcPr>
            <w:tcW w:w="133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各</w:t>
            </w:r>
            <w:r>
              <w:rPr>
                <w:rFonts w:hint="eastAsia"/>
                <w:color w:val="424242"/>
                <w:sz w:val="21"/>
                <w:szCs w:val="21"/>
                <w:lang w:val="en-US" w:eastAsia="zh-CN"/>
              </w:rPr>
              <w:t>股</w:t>
            </w:r>
            <w:r>
              <w:rPr>
                <w:color w:val="424242"/>
                <w:sz w:val="21"/>
                <w:szCs w:val="21"/>
              </w:rPr>
              <w:t>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eastAsiaTheme="minorEastAsia"/>
                <w:color w:val="424242"/>
                <w:lang w:eastAsia="zh-CN"/>
              </w:rPr>
            </w:pPr>
            <w:r>
              <w:rPr>
                <w:rFonts w:hint="eastAsia"/>
                <w:color w:val="424242"/>
                <w:lang w:val="en-US" w:eastAsia="zh-CN"/>
              </w:rPr>
              <w:t>6</w:t>
            </w:r>
          </w:p>
        </w:tc>
        <w:tc>
          <w:tcPr>
            <w:tcW w:w="112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要闻速递</w:t>
            </w:r>
          </w:p>
        </w:tc>
        <w:tc>
          <w:tcPr>
            <w:tcW w:w="159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center"/>
              <w:textAlignment w:val="center"/>
              <w:rPr>
                <w:sz w:val="21"/>
                <w:szCs w:val="21"/>
              </w:rPr>
            </w:pPr>
          </w:p>
        </w:tc>
        <w:tc>
          <w:tcPr>
            <w:tcW w:w="412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上级医疗保障部门重要信息解读或动态，中央媒体刊发的医保热点新闻</w:t>
            </w:r>
          </w:p>
        </w:tc>
        <w:tc>
          <w:tcPr>
            <w:tcW w:w="127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动态更新</w:t>
            </w:r>
          </w:p>
        </w:tc>
        <w:tc>
          <w:tcPr>
            <w:tcW w:w="133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各</w:t>
            </w:r>
            <w:r>
              <w:rPr>
                <w:rFonts w:hint="eastAsia"/>
                <w:color w:val="424242"/>
                <w:sz w:val="21"/>
                <w:szCs w:val="21"/>
                <w:lang w:val="en-US" w:eastAsia="zh-CN"/>
              </w:rPr>
              <w:t>股</w:t>
            </w:r>
            <w:r>
              <w:rPr>
                <w:color w:val="424242"/>
                <w:sz w:val="21"/>
                <w:szCs w:val="21"/>
              </w:rPr>
              <w:t>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eastAsiaTheme="minorEastAsia"/>
                <w:color w:val="424242"/>
                <w:lang w:eastAsia="zh-CN"/>
              </w:rPr>
            </w:pPr>
            <w:r>
              <w:rPr>
                <w:rFonts w:hint="eastAsia"/>
                <w:color w:val="424242"/>
                <w:lang w:val="en-US" w:eastAsia="zh-CN"/>
              </w:rPr>
              <w:t>7</w:t>
            </w:r>
          </w:p>
        </w:tc>
        <w:tc>
          <w:tcPr>
            <w:tcW w:w="112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通知公告</w:t>
            </w:r>
          </w:p>
        </w:tc>
        <w:tc>
          <w:tcPr>
            <w:tcW w:w="159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center"/>
              <w:textAlignment w:val="center"/>
              <w:rPr>
                <w:sz w:val="21"/>
                <w:szCs w:val="21"/>
              </w:rPr>
            </w:pPr>
          </w:p>
        </w:tc>
        <w:tc>
          <w:tcPr>
            <w:tcW w:w="412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rFonts w:hint="eastAsia"/>
                <w:color w:val="424242"/>
                <w:sz w:val="21"/>
                <w:szCs w:val="21"/>
              </w:rPr>
              <w:t>遂溪县</w:t>
            </w:r>
            <w:r>
              <w:rPr>
                <w:color w:val="424242"/>
                <w:sz w:val="21"/>
                <w:szCs w:val="21"/>
              </w:rPr>
              <w:t>医疗保障局需社会广泛知晓的通知、公告，按规定公开文件名称、文号、正文、发布机构、发布时间</w:t>
            </w:r>
          </w:p>
        </w:tc>
        <w:tc>
          <w:tcPr>
            <w:tcW w:w="127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动态更新</w:t>
            </w:r>
          </w:p>
        </w:tc>
        <w:tc>
          <w:tcPr>
            <w:tcW w:w="133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各</w:t>
            </w:r>
            <w:r>
              <w:rPr>
                <w:rFonts w:hint="eastAsia"/>
                <w:color w:val="424242"/>
                <w:sz w:val="21"/>
                <w:szCs w:val="21"/>
                <w:lang w:val="en-US" w:eastAsia="zh-CN"/>
              </w:rPr>
              <w:t>股</w:t>
            </w:r>
            <w:r>
              <w:rPr>
                <w:color w:val="424242"/>
                <w:sz w:val="21"/>
                <w:szCs w:val="21"/>
              </w:rPr>
              <w:t>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eastAsiaTheme="minorEastAsia"/>
                <w:color w:val="424242"/>
                <w:lang w:eastAsia="zh-CN"/>
              </w:rPr>
            </w:pPr>
            <w:r>
              <w:rPr>
                <w:rFonts w:hint="eastAsia"/>
                <w:color w:val="424242"/>
                <w:lang w:val="en-US" w:eastAsia="zh-CN"/>
              </w:rPr>
              <w:t>8</w:t>
            </w:r>
          </w:p>
        </w:tc>
        <w:tc>
          <w:tcPr>
            <w:tcW w:w="112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规划计划</w:t>
            </w:r>
          </w:p>
        </w:tc>
        <w:tc>
          <w:tcPr>
            <w:tcW w:w="159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center"/>
              <w:textAlignment w:val="center"/>
              <w:rPr>
                <w:sz w:val="21"/>
                <w:szCs w:val="21"/>
              </w:rPr>
            </w:pPr>
          </w:p>
        </w:tc>
        <w:tc>
          <w:tcPr>
            <w:tcW w:w="412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rFonts w:hint="eastAsia"/>
                <w:color w:val="424242"/>
                <w:sz w:val="21"/>
                <w:szCs w:val="21"/>
              </w:rPr>
              <w:t>遂溪县</w:t>
            </w:r>
            <w:r>
              <w:rPr>
                <w:color w:val="424242"/>
                <w:sz w:val="21"/>
                <w:szCs w:val="21"/>
              </w:rPr>
              <w:t>医疗保障局重要工作规划、年度工作计划和年度工作总结等</w:t>
            </w:r>
          </w:p>
        </w:tc>
        <w:tc>
          <w:tcPr>
            <w:tcW w:w="127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动态更新</w:t>
            </w:r>
          </w:p>
        </w:tc>
        <w:tc>
          <w:tcPr>
            <w:tcW w:w="133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各</w:t>
            </w:r>
            <w:r>
              <w:rPr>
                <w:rFonts w:hint="eastAsia"/>
                <w:color w:val="424242"/>
                <w:sz w:val="21"/>
                <w:szCs w:val="21"/>
                <w:lang w:val="en-US" w:eastAsia="zh-CN"/>
              </w:rPr>
              <w:t>股</w:t>
            </w:r>
            <w:r>
              <w:rPr>
                <w:color w:val="424242"/>
                <w:sz w:val="21"/>
                <w:szCs w:val="21"/>
              </w:rPr>
              <w:t>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660" w:type="dxa"/>
            <w:vMerge w:val="restart"/>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eastAsiaTheme="minorEastAsia"/>
                <w:color w:val="424242"/>
                <w:lang w:eastAsia="zh-CN"/>
              </w:rPr>
            </w:pPr>
            <w:r>
              <w:rPr>
                <w:rFonts w:hint="eastAsia"/>
                <w:color w:val="424242"/>
                <w:lang w:val="en-US" w:eastAsia="zh-CN"/>
              </w:rPr>
              <w:t>9</w:t>
            </w:r>
          </w:p>
        </w:tc>
        <w:tc>
          <w:tcPr>
            <w:tcW w:w="1125" w:type="dxa"/>
            <w:vMerge w:val="restart"/>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财政预决算</w:t>
            </w:r>
          </w:p>
        </w:tc>
        <w:tc>
          <w:tcPr>
            <w:tcW w:w="159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财政预算</w:t>
            </w:r>
          </w:p>
        </w:tc>
        <w:tc>
          <w:tcPr>
            <w:tcW w:w="4125" w:type="dxa"/>
            <w:vMerge w:val="restart"/>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rFonts w:hint="eastAsia"/>
                <w:color w:val="424242"/>
                <w:sz w:val="21"/>
                <w:szCs w:val="21"/>
              </w:rPr>
              <w:t>遂溪县</w:t>
            </w:r>
            <w:r>
              <w:rPr>
                <w:color w:val="424242"/>
                <w:sz w:val="21"/>
                <w:szCs w:val="21"/>
              </w:rPr>
              <w:t>医疗保障局的年度财政预决算报告</w:t>
            </w:r>
          </w:p>
        </w:tc>
        <w:tc>
          <w:tcPr>
            <w:tcW w:w="1275" w:type="dxa"/>
            <w:vMerge w:val="restart"/>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动态更新</w:t>
            </w:r>
          </w:p>
        </w:tc>
        <w:tc>
          <w:tcPr>
            <w:tcW w:w="1335" w:type="dxa"/>
            <w:vMerge w:val="restart"/>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660" w:type="dxa"/>
            <w:vMerge w:val="continue"/>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jc w:val="center"/>
              <w:rPr>
                <w:rFonts w:hint="eastAsia" w:ascii="宋体"/>
                <w:sz w:val="24"/>
                <w:szCs w:val="24"/>
              </w:rPr>
            </w:pPr>
          </w:p>
        </w:tc>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jc w:val="center"/>
              <w:rPr>
                <w:rFonts w:hint="eastAsia" w:ascii="宋体"/>
                <w:sz w:val="21"/>
                <w:szCs w:val="21"/>
              </w:rPr>
            </w:pPr>
          </w:p>
        </w:tc>
        <w:tc>
          <w:tcPr>
            <w:tcW w:w="159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sz w:val="21"/>
                <w:szCs w:val="21"/>
              </w:rPr>
            </w:pPr>
            <w:r>
              <w:rPr>
                <w:color w:val="424242"/>
                <w:sz w:val="21"/>
                <w:szCs w:val="21"/>
              </w:rPr>
              <w:t>财政决算</w:t>
            </w:r>
          </w:p>
        </w:tc>
        <w:tc>
          <w:tcPr>
            <w:tcW w:w="4125" w:type="dxa"/>
            <w:vMerge w:val="continue"/>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jc w:val="center"/>
              <w:rPr>
                <w:rFonts w:hint="eastAsia" w:ascii="宋体"/>
                <w:sz w:val="21"/>
                <w:szCs w:val="21"/>
              </w:rPr>
            </w:pP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jc w:val="center"/>
              <w:rPr>
                <w:rFonts w:hint="eastAsia" w:ascii="宋体"/>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jc w:val="center"/>
              <w:rPr>
                <w:rFonts w:hint="eastAsia" w:ascii="宋体"/>
                <w:sz w:val="21"/>
                <w:szCs w:val="21"/>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zOTNhMWUxNWZlMDFhZjg5NmExYzY1ZTJjMThjZjgifQ=="/>
  </w:docVars>
  <w:rsids>
    <w:rsidRoot w:val="0A2E0C49"/>
    <w:rsid w:val="0A2E0C49"/>
    <w:rsid w:val="67986C2A"/>
    <w:rsid w:val="7D726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1409</Words>
  <Characters>1479</Characters>
  <Lines>0</Lines>
  <Paragraphs>0</Paragraphs>
  <TotalTime>2</TotalTime>
  <ScaleCrop>false</ScaleCrop>
  <LinksUpToDate>false</LinksUpToDate>
  <CharactersWithSpaces>1482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2021-11-19T01:48:00Z</dcterms:created>
  <dc:creator>大叔</dc:creator>
  <cp:lastModifiedBy>大叔</cp:lastModifiedBy>
  <cp:lastPrinted>2021-11-22T01:52:00Z</cp:lastPrinted>
  <dcterms:modified xsi:type="dcterms:W3CDTF">2022-12-09T07:18:29Z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663872D01CFF430AB90DE326A8EFA685</vt:lpwstr>
  </property>
</Properties>
</file>