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遂溪县江洪镇2022年村（社区）后备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干部招录报名登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记表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 xml:space="preserve">    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975"/>
        <w:gridCol w:w="999"/>
        <w:gridCol w:w="1333"/>
        <w:gridCol w:w="12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贴照片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6036" w:type="dxa"/>
            <w:gridSpan w:val="5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广东</w:t>
            </w:r>
            <w:r>
              <w:rPr>
                <w:rFonts w:hint="eastAsia" w:ascii="仿宋_GB2312"/>
                <w:color w:val="auto"/>
                <w:sz w:val="24"/>
              </w:rPr>
              <w:t>省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湛江</w:t>
            </w:r>
            <w:r>
              <w:rPr>
                <w:rFonts w:hint="eastAsia" w:ascii="仿宋_GB2312"/>
                <w:color w:val="auto"/>
                <w:sz w:val="24"/>
              </w:rPr>
              <w:t>市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遂溪县        镇（街道）        村（社区）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lang w:val="en-US" w:eastAsia="zh-CN"/>
              </w:rPr>
              <w:t>婚姻状况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是否服从镇（街道）内调配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2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/>
          <w:color w:val="auto"/>
          <w:sz w:val="24"/>
        </w:rPr>
      </w:pPr>
    </w:p>
    <w:tbl>
      <w:tblPr>
        <w:tblStyle w:val="2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color w:val="auto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VmZDk5Y2ZmZWFlMjRlODIwZDNiZWUyZjdiZGYifQ=="/>
  </w:docVars>
  <w:rsids>
    <w:rsidRoot w:val="00000000"/>
    <w:rsid w:val="010301E7"/>
    <w:rsid w:val="74E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323</Characters>
  <Lines>0</Lines>
  <Paragraphs>0</Paragraphs>
  <TotalTime>0</TotalTime>
  <ScaleCrop>false</ScaleCrop>
  <LinksUpToDate>false</LinksUpToDate>
  <CharactersWithSpaces>469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2022-11-09T01:41:00Z</dcterms:created>
  <dc:creator>Admin</dc:creator>
  <cp:lastModifiedBy>Admin</cp:lastModifiedBy>
  <dcterms:modified xsi:type="dcterms:W3CDTF">2022-11-09T01:48:17Z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86C0B3C1703441D6BC29FFFD1280094F</vt:lpwstr>
  </property>
</Properties>
</file>