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遂溪县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  <w:lang w:val="en-US" w:eastAsia="zh-CN"/>
        </w:rPr>
        <w:t>黄略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2022年村级后备干部招录报名登记表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eastAsia" w:ascii="仿宋_GB2312"/>
                <w:color w:val="auto"/>
                <w:sz w:val="24"/>
              </w:rPr>
              <w:t>省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湛江</w:t>
            </w:r>
            <w:r>
              <w:rPr>
                <w:rFonts w:hint="eastAsia" w:ascii="仿宋_GB2312"/>
                <w:color w:val="auto"/>
                <w:sz w:val="24"/>
              </w:rPr>
              <w:t>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遂溪县        镇        村</w:t>
            </w: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是否服从镇内调配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327" w:right="1406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zZmZTY3N2QzN2I0ZTI0ZTBiNjhhZjRkMDliMDYifQ=="/>
  </w:docVars>
  <w:rsids>
    <w:rsidRoot w:val="00000000"/>
    <w:rsid w:val="037A1677"/>
    <w:rsid w:val="04AB54A6"/>
    <w:rsid w:val="114C66F9"/>
    <w:rsid w:val="25E46D6D"/>
    <w:rsid w:val="2AE3086B"/>
    <w:rsid w:val="2D8104D3"/>
    <w:rsid w:val="2F99539A"/>
    <w:rsid w:val="35960ECB"/>
    <w:rsid w:val="3B443E1A"/>
    <w:rsid w:val="4101455B"/>
    <w:rsid w:val="44B738AE"/>
    <w:rsid w:val="46277108"/>
    <w:rsid w:val="47FB0515"/>
    <w:rsid w:val="51FB15EA"/>
    <w:rsid w:val="52D010B4"/>
    <w:rsid w:val="55D01465"/>
    <w:rsid w:val="566B5E16"/>
    <w:rsid w:val="59FE252D"/>
    <w:rsid w:val="66043C65"/>
    <w:rsid w:val="70C7102D"/>
    <w:rsid w:val="7B3F4C71"/>
    <w:rsid w:val="7BDC7F87"/>
    <w:rsid w:val="7E241DDE"/>
    <w:rsid w:val="7E255A8E"/>
    <w:rsid w:val="7E8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304</Characters>
  <Lines>0</Lines>
  <Paragraphs>0</Paragraphs>
  <TotalTime>1065</TotalTime>
  <ScaleCrop>false</ScaleCrop>
  <LinksUpToDate>false</LinksUpToDate>
  <CharactersWithSpaces>450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2022-09-26T04:00:00Z</dcterms:created>
  <dc:creator>pc</dc:creator>
  <cp:lastModifiedBy>ASUS</cp:lastModifiedBy>
  <cp:lastPrinted>2022-10-11T08:13:00Z</cp:lastPrinted>
  <dcterms:modified xsi:type="dcterms:W3CDTF">2022-10-27T08:57:44Z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1AE6BED898114ED48BCBF1B6B88C34A1</vt:lpwstr>
  </property>
</Properties>
</file>