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ind w:left="0" w:leftChars="0" w:right="0" w:rightChars="0"/>
        <w:jc w:val="center"/>
        <w:textAlignment w:val="auto"/>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县委办2015年决算批复说明</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jc w:val="left"/>
        <w:textAlignment w:val="auto"/>
        <w:rPr>
          <w:rFonts w:hint="eastAsia"/>
          <w:b/>
          <w:bCs/>
          <w:sz w:val="30"/>
          <w:szCs w:val="30"/>
        </w:rPr>
      </w:pP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jc w:val="left"/>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eastAsia="zh-CN"/>
        </w:rPr>
        <w:t>一、</w:t>
      </w:r>
      <w:r>
        <w:rPr>
          <w:rFonts w:hint="eastAsia" w:ascii="方正黑体_GBK" w:hAnsi="方正黑体_GBK" w:eastAsia="方正黑体_GBK" w:cs="方正黑体_GBK"/>
          <w:b w:val="0"/>
          <w:bCs w:val="0"/>
          <w:sz w:val="32"/>
          <w:szCs w:val="32"/>
        </w:rPr>
        <w:t>部门职责、机构设置</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textAlignment w:val="auto"/>
        <w:outlineLvl w:val="1"/>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sz w:val="32"/>
          <w:szCs w:val="32"/>
          <w:lang w:val="en-US" w:eastAsia="zh-CN"/>
        </w:rPr>
        <w:t xml:space="preserve">    主要职能：我单位</w:t>
      </w:r>
      <w:r>
        <w:rPr>
          <w:rFonts w:hint="eastAsia" w:ascii="方正仿宋_GBK" w:hAnsi="方正仿宋_GBK" w:eastAsia="方正仿宋_GBK" w:cs="方正仿宋_GBK"/>
          <w:sz w:val="32"/>
          <w:szCs w:val="32"/>
        </w:rPr>
        <w:t>主要职能</w:t>
      </w:r>
      <w:r>
        <w:rPr>
          <w:rFonts w:hint="eastAsia" w:ascii="方正仿宋_GBK" w:hAnsi="方正仿宋_GBK" w:eastAsia="方正仿宋_GBK" w:cs="方正仿宋_GBK"/>
          <w:sz w:val="32"/>
          <w:szCs w:val="32"/>
          <w:lang w:eastAsia="zh-CN"/>
        </w:rPr>
        <w:t>是</w:t>
      </w:r>
      <w:r>
        <w:rPr>
          <w:rFonts w:hint="eastAsia" w:ascii="方正仿宋_GBK" w:hAnsi="方正仿宋_GBK" w:eastAsia="方正仿宋_GBK" w:cs="方正仿宋_GBK"/>
          <w:sz w:val="32"/>
          <w:szCs w:val="32"/>
          <w:lang w:val="en-US" w:eastAsia="zh-CN"/>
        </w:rPr>
        <w:t>贯彻执行党中央的路线、方针、政策和省委、市委的各项决定，执行县委工作部署并组织有关实施工作。负责县委日常文书的处理，中央、省委、市委、县委重要工作部署贯彻落实的督促检查，县委指示、县委领导批示的转达和催办落实，县委各种会议事务工作和县委领导参加重要活动的组织安排；负责党政系统的密码通讯和密码管理，负责中央、省委、市委和县委以及党政军领导机关及其要害部门的核心文电的传递工作；负责密码保密工作；根据县委的工作部署，开展调研，收集信息，反映动态；承担部分县委文件、文稿的起草、修改和县委文件的核校、印刷、发行工作；会同有关部门做好上级领导来遂检查工作和兄弟省、市、县委系统以上领导干部来</w:t>
      </w:r>
      <w:bookmarkStart w:id="3" w:name="_GoBack"/>
      <w:bookmarkEnd w:id="3"/>
      <w:r>
        <w:rPr>
          <w:rFonts w:hint="eastAsia" w:ascii="方正仿宋_GBK" w:hAnsi="方正仿宋_GBK" w:eastAsia="方正仿宋_GBK" w:cs="方正仿宋_GBK"/>
          <w:sz w:val="32"/>
          <w:szCs w:val="32"/>
          <w:lang w:val="en-US" w:eastAsia="zh-CN"/>
        </w:rPr>
        <w:t>遂参观考察的接待工作。</w:t>
      </w:r>
    </w:p>
    <w:p>
      <w:pPr>
        <w:keepNext w:val="0"/>
        <w:keepLines w:val="0"/>
        <w:pageBreakBefore w:val="0"/>
        <w:widowControl w:val="0"/>
        <w:numPr>
          <w:ilvl w:val="0"/>
          <w:numId w:val="1"/>
        </w:numPr>
        <w:kinsoku/>
        <w:wordWrap/>
        <w:overflowPunct/>
        <w:topLinePunct w:val="0"/>
        <w:autoSpaceDE/>
        <w:autoSpaceDN/>
        <w:bidi w:val="0"/>
        <w:adjustRightInd/>
        <w:spacing w:line="560" w:lineRule="exact"/>
        <w:ind w:left="0" w:leftChars="0" w:right="0" w:rightChars="0" w:firstLine="630"/>
        <w:textAlignment w:val="auto"/>
        <w:rPr>
          <w:rFonts w:hint="eastAsia"/>
          <w:sz w:val="32"/>
          <w:szCs w:val="32"/>
          <w:lang w:val="en-US" w:eastAsia="zh-CN"/>
        </w:rPr>
      </w:pPr>
      <w:r>
        <w:rPr>
          <w:rFonts w:hint="eastAsia" w:ascii="方正楷体_GBK" w:hAnsi="方正楷体_GBK" w:eastAsia="方正楷体_GBK" w:cs="方正楷体_GBK"/>
          <w:sz w:val="32"/>
          <w:szCs w:val="32"/>
          <w:lang w:val="en-US" w:eastAsia="zh-CN"/>
        </w:rPr>
        <w:t>机构设置：</w:t>
      </w:r>
      <w:r>
        <w:rPr>
          <w:rFonts w:hint="eastAsia" w:ascii="方正仿宋_GBK" w:hAnsi="方正仿宋_GBK" w:eastAsia="方正仿宋_GBK" w:cs="方正仿宋_GBK"/>
          <w:sz w:val="32"/>
          <w:szCs w:val="32"/>
          <w:lang w:val="en-US" w:eastAsia="zh-CN"/>
        </w:rPr>
        <w:t>内设1个职能部门。</w:t>
      </w:r>
    </w:p>
    <w:p>
      <w:pPr>
        <w:keepNext w:val="0"/>
        <w:keepLines w:val="0"/>
        <w:pageBreakBefore w:val="0"/>
        <w:widowControl w:val="0"/>
        <w:numPr>
          <w:ilvl w:val="0"/>
          <w:numId w:val="1"/>
        </w:numPr>
        <w:kinsoku/>
        <w:wordWrap/>
        <w:overflowPunct/>
        <w:topLinePunct w:val="0"/>
        <w:autoSpaceDE/>
        <w:autoSpaceDN/>
        <w:bidi w:val="0"/>
        <w:adjustRightInd/>
        <w:spacing w:line="560" w:lineRule="exact"/>
        <w:ind w:left="0" w:leftChars="0" w:right="0" w:rightChars="0" w:firstLine="630"/>
        <w:textAlignment w:val="auto"/>
        <w:rPr>
          <w:rFonts w:hint="eastAsia"/>
          <w:sz w:val="32"/>
          <w:szCs w:val="32"/>
          <w:lang w:val="en-US" w:eastAsia="zh-CN"/>
        </w:rPr>
      </w:pPr>
      <w:r>
        <w:rPr>
          <w:rFonts w:hint="eastAsia" w:ascii="方正楷体_GBK" w:hAnsi="方正楷体_GBK" w:eastAsia="方正楷体_GBK" w:cs="方正楷体_GBK"/>
          <w:sz w:val="32"/>
          <w:szCs w:val="32"/>
          <w:lang w:val="en-US" w:eastAsia="zh-CN"/>
        </w:rPr>
        <w:t>人员构成情况：</w:t>
      </w:r>
      <w:r>
        <w:rPr>
          <w:rFonts w:hint="eastAsia" w:ascii="方正仿宋_GBK" w:hAnsi="方正仿宋_GBK" w:eastAsia="方正仿宋_GBK" w:cs="方正仿宋_GBK"/>
          <w:sz w:val="32"/>
          <w:szCs w:val="32"/>
          <w:lang w:val="en-US" w:eastAsia="zh-CN"/>
        </w:rPr>
        <w:t>我单位编制数为 38，行政编制27人，工勤编制8人，事业编制3人，年末实有在职人员39人，退休人员27人。独立编制机构数1个，独立核算机构数1个。</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textAlignment w:val="auto"/>
        <w:rPr>
          <w:rFonts w:hint="eastAsia" w:ascii="方正黑体_GBK" w:hAnsi="方正黑体_GBK" w:eastAsia="方正黑体_GBK" w:cs="方正黑体_GBK"/>
          <w:b w:val="0"/>
          <w:bCs/>
          <w:sz w:val="32"/>
          <w:szCs w:val="32"/>
          <w:lang w:eastAsia="zh-CN"/>
        </w:rPr>
      </w:pPr>
      <w:r>
        <w:rPr>
          <w:rFonts w:hint="eastAsia" w:ascii="方正黑体_GBK" w:hAnsi="方正黑体_GBK" w:eastAsia="方正黑体_GBK" w:cs="方正黑体_GBK"/>
          <w:b w:val="0"/>
          <w:bCs/>
          <w:sz w:val="32"/>
          <w:szCs w:val="32"/>
          <w:lang w:eastAsia="zh-CN"/>
        </w:rPr>
        <w:t>二、</w:t>
      </w:r>
      <w:r>
        <w:rPr>
          <w:rFonts w:hint="eastAsia" w:ascii="方正黑体_GBK" w:hAnsi="方正黑体_GBK" w:eastAsia="方正黑体_GBK" w:cs="方正黑体_GBK"/>
          <w:b w:val="0"/>
          <w:bCs/>
          <w:sz w:val="32"/>
          <w:szCs w:val="32"/>
        </w:rPr>
        <w:t>预算执行情况分析</w:t>
      </w:r>
      <w:r>
        <w:rPr>
          <w:rFonts w:hint="eastAsia" w:ascii="方正黑体_GBK" w:hAnsi="方正黑体_GBK" w:eastAsia="方正黑体_GBK" w:cs="方正黑体_GBK"/>
          <w:b w:val="0"/>
          <w:bCs/>
          <w:sz w:val="32"/>
          <w:szCs w:val="32"/>
          <w:lang w:eastAsia="zh-CN"/>
        </w:rPr>
        <w:t>。</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textAlignment w:val="auto"/>
        <w:rPr>
          <w:rFonts w:hint="eastAsia" w:ascii="仿宋_GB2312" w:eastAsia="仿宋_GB2312"/>
          <w:b/>
          <w:sz w:val="28"/>
          <w:szCs w:val="28"/>
        </w:rPr>
      </w:pPr>
      <w:r>
        <w:rPr>
          <w:rFonts w:hint="eastAsia" w:ascii="仿宋_GB2312"/>
          <w:b/>
          <w:sz w:val="30"/>
          <w:szCs w:val="30"/>
          <w:lang w:val="en-US" w:eastAsia="zh-CN"/>
        </w:rPr>
        <w:t xml:space="preserve">    </w:t>
      </w:r>
      <w:r>
        <w:rPr>
          <w:rFonts w:hint="eastAsia" w:ascii="方正楷体_GBK" w:hAnsi="方正楷体_GBK" w:eastAsia="方正楷体_GBK" w:cs="方正楷体_GBK"/>
          <w:b w:val="0"/>
          <w:bCs/>
          <w:sz w:val="32"/>
          <w:szCs w:val="32"/>
          <w:lang w:val="en-US" w:eastAsia="zh-CN"/>
        </w:rPr>
        <w:t>1、</w:t>
      </w:r>
      <w:r>
        <w:rPr>
          <w:rFonts w:hint="eastAsia" w:ascii="方正楷体_GBK" w:hAnsi="方正楷体_GBK" w:eastAsia="方正楷体_GBK" w:cs="方正楷体_GBK"/>
          <w:b w:val="0"/>
          <w:bCs/>
          <w:sz w:val="32"/>
          <w:szCs w:val="32"/>
        </w:rPr>
        <w:t>收入</w:t>
      </w:r>
      <w:r>
        <w:rPr>
          <w:rFonts w:hint="eastAsia" w:ascii="方正楷体_GBK" w:hAnsi="方正楷体_GBK" w:eastAsia="方正楷体_GBK" w:cs="方正楷体_GBK"/>
          <w:b w:val="0"/>
          <w:bCs/>
          <w:sz w:val="32"/>
          <w:szCs w:val="32"/>
          <w:lang w:eastAsia="zh-CN"/>
        </w:rPr>
        <w:t>支出</w:t>
      </w:r>
      <w:r>
        <w:rPr>
          <w:rFonts w:hint="eastAsia" w:ascii="方正楷体_GBK" w:hAnsi="方正楷体_GBK" w:eastAsia="方正楷体_GBK" w:cs="方正楷体_GBK"/>
          <w:b w:val="0"/>
          <w:bCs/>
          <w:sz w:val="32"/>
          <w:szCs w:val="32"/>
        </w:rPr>
        <w:t>决算</w:t>
      </w:r>
      <w:r>
        <w:rPr>
          <w:rFonts w:hint="eastAsia" w:ascii="方正楷体_GBK" w:hAnsi="方正楷体_GBK" w:eastAsia="方正楷体_GBK" w:cs="方正楷体_GBK"/>
          <w:b w:val="0"/>
          <w:bCs/>
          <w:sz w:val="32"/>
          <w:szCs w:val="32"/>
          <w:lang w:eastAsia="zh-CN"/>
        </w:rPr>
        <w:t>总</w:t>
      </w:r>
      <w:r>
        <w:rPr>
          <w:rFonts w:hint="eastAsia" w:ascii="方正楷体_GBK" w:hAnsi="方正楷体_GBK" w:eastAsia="方正楷体_GBK" w:cs="方正楷体_GBK"/>
          <w:b w:val="0"/>
          <w:bCs/>
          <w:sz w:val="32"/>
          <w:szCs w:val="32"/>
        </w:rPr>
        <w:t>说明</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jc w:val="left"/>
        <w:textAlignment w:val="auto"/>
        <w:rPr>
          <w:rFonts w:hint="eastAsia"/>
          <w:sz w:val="32"/>
          <w:szCs w:val="32"/>
          <w:lang w:val="en-US" w:eastAsia="zh-CN"/>
        </w:rPr>
      </w:pPr>
      <w:r>
        <w:rPr>
          <w:rFonts w:hint="eastAsia" w:ascii="仿宋_GB2312" w:hAnsi="宋体" w:eastAsia="仿宋_GB2312"/>
          <w:sz w:val="30"/>
          <w:szCs w:val="30"/>
          <w:lang w:val="en-US" w:eastAsia="zh-CN"/>
        </w:rPr>
        <w:t xml:space="preserve">    </w:t>
      </w:r>
      <w:r>
        <w:rPr>
          <w:rFonts w:hint="eastAsia" w:ascii="方正仿宋_GBK" w:hAnsi="方正仿宋_GBK" w:eastAsia="方正仿宋_GBK" w:cs="方正仿宋_GBK"/>
          <w:sz w:val="32"/>
          <w:szCs w:val="32"/>
          <w:lang w:eastAsia="zh-CN"/>
        </w:rPr>
        <w:t>本</w:t>
      </w:r>
      <w:r>
        <w:rPr>
          <w:rFonts w:hint="eastAsia" w:ascii="方正仿宋_GBK" w:hAnsi="方正仿宋_GBK" w:eastAsia="方正仿宋_GBK" w:cs="方正仿宋_GBK"/>
          <w:sz w:val="32"/>
          <w:szCs w:val="32"/>
        </w:rPr>
        <w:t>单位本年度一般预算财政拨款收入</w:t>
      </w:r>
      <w:r>
        <w:rPr>
          <w:rFonts w:hint="eastAsia" w:ascii="方正仿宋_GBK" w:hAnsi="方正仿宋_GBK" w:eastAsia="方正仿宋_GBK" w:cs="方正仿宋_GBK"/>
          <w:sz w:val="32"/>
          <w:szCs w:val="32"/>
          <w:lang w:eastAsia="zh-CN"/>
        </w:rPr>
        <w:t>总计</w:t>
      </w:r>
      <w:r>
        <w:rPr>
          <w:rFonts w:hint="eastAsia" w:ascii="方正仿宋_GBK" w:hAnsi="方正仿宋_GBK" w:eastAsia="方正仿宋_GBK" w:cs="方正仿宋_GBK"/>
          <w:sz w:val="32"/>
          <w:szCs w:val="32"/>
          <w:u w:val="single"/>
          <w:lang w:val="en-US" w:eastAsia="zh-CN"/>
        </w:rPr>
        <w:t>521.15</w:t>
      </w:r>
      <w:r>
        <w:rPr>
          <w:rFonts w:hint="eastAsia" w:ascii="方正仿宋_GBK" w:hAnsi="方正仿宋_GBK" w:eastAsia="方正仿宋_GBK" w:cs="方正仿宋_GBK"/>
          <w:sz w:val="32"/>
          <w:szCs w:val="32"/>
          <w:lang w:val="en-US" w:eastAsia="zh-CN"/>
        </w:rPr>
        <w:t>万</w:t>
      </w:r>
      <w:r>
        <w:rPr>
          <w:rFonts w:hint="eastAsia" w:ascii="方正仿宋_GBK" w:hAnsi="方正仿宋_GBK" w:eastAsia="方正仿宋_GBK" w:cs="方正仿宋_GBK"/>
          <w:sz w:val="32"/>
          <w:szCs w:val="32"/>
        </w:rPr>
        <w:t>元</w:t>
      </w:r>
      <w:r>
        <w:rPr>
          <w:rFonts w:hint="eastAsia" w:ascii="方正仿宋_GBK" w:hAnsi="方正仿宋_GBK" w:eastAsia="方正仿宋_GBK" w:cs="方正仿宋_GBK"/>
          <w:sz w:val="32"/>
          <w:szCs w:val="32"/>
          <w:lang w:eastAsia="zh-CN"/>
        </w:rPr>
        <w:t>，支出总计</w:t>
      </w:r>
      <w:r>
        <w:rPr>
          <w:rFonts w:hint="eastAsia" w:ascii="方正仿宋_GBK" w:hAnsi="方正仿宋_GBK" w:eastAsia="方正仿宋_GBK" w:cs="方正仿宋_GBK"/>
          <w:sz w:val="32"/>
          <w:szCs w:val="32"/>
          <w:u w:val="single"/>
          <w:lang w:val="en-US" w:eastAsia="zh-CN"/>
        </w:rPr>
        <w:t>521.15</w:t>
      </w:r>
      <w:r>
        <w:rPr>
          <w:rFonts w:hint="eastAsia" w:ascii="方正仿宋_GBK" w:hAnsi="方正仿宋_GBK" w:eastAsia="方正仿宋_GBK" w:cs="方正仿宋_GBK"/>
          <w:sz w:val="32"/>
          <w:szCs w:val="32"/>
          <w:lang w:val="en-US" w:eastAsia="zh-CN"/>
        </w:rPr>
        <w:t>万元。与2014年度相比，收、支各减少</w:t>
      </w:r>
      <w:r>
        <w:rPr>
          <w:rFonts w:hint="eastAsia" w:ascii="方正仿宋_GBK" w:hAnsi="方正仿宋_GBK" w:eastAsia="方正仿宋_GBK" w:cs="方正仿宋_GBK"/>
          <w:sz w:val="32"/>
          <w:szCs w:val="32"/>
          <w:u w:val="single"/>
          <w:lang w:val="en-US" w:eastAsia="zh-CN"/>
        </w:rPr>
        <w:t>9.97</w:t>
      </w:r>
      <w:r>
        <w:rPr>
          <w:rFonts w:hint="eastAsia" w:ascii="方正仿宋_GBK" w:hAnsi="方正仿宋_GBK" w:eastAsia="方正仿宋_GBK" w:cs="方正仿宋_GBK"/>
          <w:sz w:val="32"/>
          <w:szCs w:val="32"/>
          <w:lang w:val="en-US" w:eastAsia="zh-CN"/>
        </w:rPr>
        <w:t>万元。主要原因是：响应中央号召，压缩开支。</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30"/>
        <w:textAlignment w:val="auto"/>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lang w:val="en-US" w:eastAsia="zh-CN"/>
        </w:rPr>
        <w:t>2、</w:t>
      </w:r>
      <w:r>
        <w:rPr>
          <w:rFonts w:hint="eastAsia" w:ascii="方正楷体_GBK" w:hAnsi="方正楷体_GBK" w:eastAsia="方正楷体_GBK" w:cs="方正楷体_GBK"/>
          <w:b w:val="0"/>
          <w:bCs/>
          <w:sz w:val="32"/>
          <w:szCs w:val="32"/>
        </w:rPr>
        <w:t>支出决算说明</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30"/>
        <w:textAlignment w:val="auto"/>
        <w:rPr>
          <w:rFonts w:hint="eastAsia" w:ascii="仿宋_GB2312" w:eastAsia="仿宋_GB2312"/>
          <w:sz w:val="28"/>
          <w:szCs w:val="28"/>
        </w:rPr>
      </w:pPr>
      <w:r>
        <w:rPr>
          <w:rFonts w:hint="eastAsia" w:ascii="方正仿宋_GBK" w:hAnsi="方正仿宋_GBK" w:eastAsia="方正仿宋_GBK" w:cs="方正仿宋_GBK"/>
          <w:sz w:val="32"/>
          <w:szCs w:val="32"/>
          <w:lang w:val="en-US" w:eastAsia="zh-CN"/>
        </w:rPr>
        <w:t>本单位2015年财政拨款支出决算521.15万元，其中基本支出502.06万元,项目支出19.1万元;其中工资福利支出200.6万元，占38%；对个人和家庭的补助支出145.01万元，</w:t>
      </w:r>
      <w:bookmarkStart w:id="0" w:name="OLE_LINK1"/>
      <w:r>
        <w:rPr>
          <w:rFonts w:hint="eastAsia" w:ascii="方正仿宋_GBK" w:hAnsi="方正仿宋_GBK" w:eastAsia="方正仿宋_GBK" w:cs="方正仿宋_GBK"/>
          <w:sz w:val="32"/>
          <w:szCs w:val="32"/>
          <w:lang w:val="en-US" w:eastAsia="zh-CN"/>
        </w:rPr>
        <w:t>占28%；</w:t>
      </w:r>
      <w:bookmarkEnd w:id="0"/>
      <w:r>
        <w:rPr>
          <w:rFonts w:hint="eastAsia" w:ascii="方正仿宋_GBK" w:hAnsi="方正仿宋_GBK" w:eastAsia="方正仿宋_GBK" w:cs="方正仿宋_GBK"/>
          <w:sz w:val="32"/>
          <w:szCs w:val="32"/>
          <w:lang w:val="en-US" w:eastAsia="zh-CN"/>
        </w:rPr>
        <w:t xml:space="preserve">一般商品和服务支出149.94万元，占29%；项目支出19.1万元，占 </w:t>
      </w:r>
      <w:bookmarkStart w:id="1" w:name="OLE_LINK4"/>
      <w:r>
        <w:rPr>
          <w:rFonts w:hint="eastAsia" w:ascii="方正仿宋_GBK" w:hAnsi="方正仿宋_GBK" w:eastAsia="方正仿宋_GBK" w:cs="方正仿宋_GBK"/>
          <w:sz w:val="32"/>
          <w:szCs w:val="32"/>
          <w:lang w:val="en-US" w:eastAsia="zh-CN"/>
        </w:rPr>
        <w:t>3.7%</w:t>
      </w:r>
      <w:bookmarkEnd w:id="1"/>
      <w:r>
        <w:rPr>
          <w:rFonts w:hint="eastAsia" w:ascii="方正仿宋_GBK" w:hAnsi="方正仿宋_GBK" w:eastAsia="方正仿宋_GBK" w:cs="方正仿宋_GBK"/>
          <w:sz w:val="32"/>
          <w:szCs w:val="32"/>
          <w:lang w:val="en-US" w:eastAsia="zh-CN"/>
        </w:rPr>
        <w:t>。</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30"/>
        <w:textAlignment w:val="auto"/>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lang w:val="en-US" w:eastAsia="zh-CN"/>
        </w:rPr>
        <w:t>3</w:t>
      </w:r>
      <w:r>
        <w:rPr>
          <w:rFonts w:hint="eastAsia" w:ascii="方正楷体_GBK" w:hAnsi="方正楷体_GBK" w:eastAsia="方正楷体_GBK" w:cs="方正楷体_GBK"/>
          <w:b w:val="0"/>
          <w:bCs/>
          <w:sz w:val="32"/>
          <w:szCs w:val="32"/>
        </w:rPr>
        <w:t>、固定资产情况</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3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本单位</w:t>
      </w:r>
      <w:r>
        <w:rPr>
          <w:rFonts w:hint="eastAsia" w:ascii="方正仿宋_GBK" w:hAnsi="方正仿宋_GBK" w:eastAsia="方正仿宋_GBK" w:cs="方正仿宋_GBK"/>
          <w:sz w:val="32"/>
          <w:szCs w:val="32"/>
        </w:rPr>
        <w:t>年初固定资产</w:t>
      </w:r>
      <w:r>
        <w:rPr>
          <w:rFonts w:hint="eastAsia" w:ascii="方正仿宋_GBK" w:hAnsi="方正仿宋_GBK" w:eastAsia="方正仿宋_GBK" w:cs="方正仿宋_GBK"/>
          <w:sz w:val="32"/>
          <w:szCs w:val="32"/>
          <w:u w:val="single"/>
          <w:lang w:val="en-US" w:eastAsia="zh-CN"/>
        </w:rPr>
        <w:t>303.81</w:t>
      </w:r>
      <w:r>
        <w:rPr>
          <w:rFonts w:hint="eastAsia" w:ascii="方正仿宋_GBK" w:hAnsi="方正仿宋_GBK" w:eastAsia="方正仿宋_GBK" w:cs="方正仿宋_GBK"/>
          <w:sz w:val="32"/>
          <w:szCs w:val="32"/>
        </w:rPr>
        <w:t>万元，年末固定资产</w:t>
      </w:r>
      <w:r>
        <w:rPr>
          <w:rFonts w:hint="eastAsia" w:ascii="方正仿宋_GBK" w:hAnsi="方正仿宋_GBK" w:eastAsia="方正仿宋_GBK" w:cs="方正仿宋_GBK"/>
          <w:sz w:val="32"/>
          <w:szCs w:val="32"/>
          <w:u w:val="single"/>
          <w:lang w:val="en-US" w:eastAsia="zh-CN"/>
        </w:rPr>
        <w:t>310.31</w:t>
      </w:r>
      <w:r>
        <w:rPr>
          <w:rFonts w:hint="eastAsia" w:ascii="方正仿宋_GBK" w:hAnsi="方正仿宋_GBK" w:eastAsia="方正仿宋_GBK" w:cs="方正仿宋_GBK"/>
          <w:sz w:val="32"/>
          <w:szCs w:val="32"/>
        </w:rPr>
        <w:t>万元，本年增减</w:t>
      </w:r>
      <w:r>
        <w:rPr>
          <w:rFonts w:hint="eastAsia" w:ascii="方正仿宋_GBK" w:hAnsi="方正仿宋_GBK" w:eastAsia="方正仿宋_GBK" w:cs="方正仿宋_GBK"/>
          <w:sz w:val="32"/>
          <w:szCs w:val="32"/>
          <w:u w:val="single"/>
          <w:lang w:val="en-US" w:eastAsia="zh-CN"/>
        </w:rPr>
        <w:t>6.5</w:t>
      </w:r>
      <w:r>
        <w:rPr>
          <w:rFonts w:hint="eastAsia" w:ascii="方正仿宋_GBK" w:hAnsi="方正仿宋_GBK" w:eastAsia="方正仿宋_GBK" w:cs="方正仿宋_GBK"/>
          <w:sz w:val="32"/>
          <w:szCs w:val="32"/>
          <w:lang w:val="en-US" w:eastAsia="zh-CN"/>
        </w:rPr>
        <w:t>万元，主要原因是购买办公家具与电脑。</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eastAsia="zh-CN"/>
        </w:rPr>
        <w:t>三、</w:t>
      </w:r>
      <w:r>
        <w:rPr>
          <w:rFonts w:hint="eastAsia" w:ascii="方正黑体_GBK" w:hAnsi="方正黑体_GBK" w:eastAsia="方正黑体_GBK" w:cs="方正黑体_GBK"/>
          <w:b w:val="0"/>
          <w:bCs w:val="0"/>
          <w:sz w:val="32"/>
          <w:szCs w:val="32"/>
        </w:rPr>
        <w:t>“三公经费”公共预算财政拨款支出基本情况：</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 xml:space="preserve">    本单位2015年度三公经费决算总支出19.7万元，预算安排19.7万元，完成预算的100</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1、因公出国（境）费</w:t>
      </w:r>
      <w:bookmarkStart w:id="2" w:name="OLE_LINK2"/>
      <w:r>
        <w:rPr>
          <w:rFonts w:hint="eastAsia" w:ascii="方正仿宋_GBK" w:hAnsi="方正仿宋_GBK" w:eastAsia="方正仿宋_GBK" w:cs="方正仿宋_GBK"/>
          <w:sz w:val="32"/>
          <w:szCs w:val="32"/>
          <w:lang w:val="en-US" w:eastAsia="zh-CN"/>
        </w:rPr>
        <w:t>决算</w:t>
      </w:r>
      <w:bookmarkEnd w:id="2"/>
      <w:r>
        <w:rPr>
          <w:rFonts w:hint="eastAsia" w:ascii="方正仿宋_GBK" w:hAnsi="方正仿宋_GBK" w:eastAsia="方正仿宋_GBK" w:cs="方正仿宋_GBK"/>
          <w:sz w:val="32"/>
          <w:szCs w:val="32"/>
          <w:lang w:val="en-US" w:eastAsia="zh-CN"/>
        </w:rPr>
        <w:t>支出0万元，与2015年支出预算相比无增减变化。说明：没有安排因公出国（境）学习、考察、参观等项目计划。</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2、公务用车购置决算支出0万元，公务用车运行维护费支出16.1万元，与2015年支出预算相比持平。说明：我单位积极响应中央号召，压缩车辆运行开支。</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3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3、公务接待费决算支出3.6万元，与2015年支出预算相比一样。说明：我部积极响应中央号召，压缩开支。</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3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4、本单位全年因出国（境）累计0次，0人；年末公务用车保有量为15辆；外事接待20次，105人。</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textAlignment w:val="auto"/>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四、</w:t>
      </w:r>
      <w:r>
        <w:rPr>
          <w:rFonts w:hint="eastAsia" w:ascii="方正黑体_GBK" w:hAnsi="方正黑体_GBK" w:eastAsia="方正黑体_GBK" w:cs="方正黑体_GBK"/>
          <w:b w:val="0"/>
          <w:bCs w:val="0"/>
          <w:sz w:val="32"/>
          <w:szCs w:val="32"/>
        </w:rPr>
        <w:t>机关运行经费支出说明</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textAlignment w:val="auto"/>
        <w:rPr>
          <w:rFonts w:hint="eastAsia"/>
          <w:sz w:val="30"/>
          <w:szCs w:val="30"/>
        </w:rPr>
      </w:pPr>
      <w:r>
        <w:rPr>
          <w:rFonts w:hint="eastAsia"/>
          <w:sz w:val="32"/>
          <w:szCs w:val="32"/>
          <w:lang w:val="en-US" w:eastAsia="zh-CN"/>
        </w:rPr>
        <w:t xml:space="preserve">    </w:t>
      </w:r>
      <w:r>
        <w:rPr>
          <w:rFonts w:hint="eastAsia" w:ascii="方正仿宋_GBK" w:hAnsi="方正仿宋_GBK" w:eastAsia="方正仿宋_GBK" w:cs="方正仿宋_GBK"/>
          <w:sz w:val="32"/>
          <w:szCs w:val="32"/>
          <w:lang w:val="en-US" w:eastAsia="zh-CN"/>
        </w:rPr>
        <w:t>2015年本单位机关运行经费决算支出为521.15万元，与2014年相比，减少9.97万元。主要原因是：响应中央号召，压缩开支。</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textAlignment w:val="auto"/>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 xml:space="preserve">五、政府采购支出说明 </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jc w:val="left"/>
        <w:textAlignment w:val="auto"/>
        <w:rPr>
          <w:rFonts w:hint="eastAsia" w:ascii="方正仿宋_GBK" w:hAnsi="方正仿宋_GBK" w:eastAsia="方正仿宋_GBK" w:cs="方正仿宋_GBK"/>
          <w:sz w:val="32"/>
          <w:szCs w:val="32"/>
          <w:lang w:val="en-US" w:eastAsia="zh-CN"/>
        </w:rPr>
      </w:pPr>
      <w:r>
        <w:rPr>
          <w:rFonts w:hint="eastAsia" w:ascii="仿宋_GB2312"/>
          <w:b/>
          <w:sz w:val="30"/>
          <w:szCs w:val="30"/>
          <w:lang w:val="en-US" w:eastAsia="zh-CN"/>
        </w:rPr>
        <w:t xml:space="preserve">     </w:t>
      </w:r>
      <w:r>
        <w:rPr>
          <w:rFonts w:hint="eastAsia" w:ascii="方正仿宋_GBK" w:hAnsi="方正仿宋_GBK" w:eastAsia="方正仿宋_GBK" w:cs="方正仿宋_GBK"/>
          <w:sz w:val="32"/>
          <w:szCs w:val="32"/>
          <w:lang w:val="en-US" w:eastAsia="zh-CN"/>
        </w:rPr>
        <w:t>2015年本部门政府采购支出总额6.5万元，主要是购买办公家具与电脑。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方正小标宋简体">
    <w:altName w:val="宋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roman"/>
    <w:pitch w:val="default"/>
    <w:sig w:usb0="E00002FF" w:usb1="6AC7FDFB" w:usb2="00000012" w:usb3="00000000" w:csb0="4002009F" w:csb1="DFD70000"/>
  </w:font>
  <w:font w:name="仿宋_GB2312">
    <w:altName w:val="仿宋"/>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小标宋_GBK">
    <w:panose1 w:val="03000502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3EF80"/>
    <w:multiLevelType w:val="singleLevel"/>
    <w:tmpl w:val="57C3EF8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967DEF"/>
    <w:rsid w:val="013775B1"/>
    <w:rsid w:val="01A55D9A"/>
    <w:rsid w:val="05360659"/>
    <w:rsid w:val="06D14638"/>
    <w:rsid w:val="09914C89"/>
    <w:rsid w:val="0AC9168C"/>
    <w:rsid w:val="1113643B"/>
    <w:rsid w:val="11DB4AD3"/>
    <w:rsid w:val="11E76D61"/>
    <w:rsid w:val="187D57B0"/>
    <w:rsid w:val="194458F6"/>
    <w:rsid w:val="1B0B4006"/>
    <w:rsid w:val="1EC54104"/>
    <w:rsid w:val="269045E3"/>
    <w:rsid w:val="26A541C8"/>
    <w:rsid w:val="26F91A8D"/>
    <w:rsid w:val="29BC50B4"/>
    <w:rsid w:val="2C21717E"/>
    <w:rsid w:val="2C2D71A1"/>
    <w:rsid w:val="2C9B65B8"/>
    <w:rsid w:val="30956B08"/>
    <w:rsid w:val="37135531"/>
    <w:rsid w:val="3A1338BC"/>
    <w:rsid w:val="3B9C23C8"/>
    <w:rsid w:val="3C8441BE"/>
    <w:rsid w:val="3D967DEF"/>
    <w:rsid w:val="3DD67DCD"/>
    <w:rsid w:val="3E4F465D"/>
    <w:rsid w:val="3EAD12DD"/>
    <w:rsid w:val="426D6C35"/>
    <w:rsid w:val="437C56CE"/>
    <w:rsid w:val="44C4326A"/>
    <w:rsid w:val="45CB0E8D"/>
    <w:rsid w:val="4D264E82"/>
    <w:rsid w:val="4E4A51F5"/>
    <w:rsid w:val="51D80999"/>
    <w:rsid w:val="558D5683"/>
    <w:rsid w:val="55B206DB"/>
    <w:rsid w:val="5A625D9B"/>
    <w:rsid w:val="5D60593B"/>
    <w:rsid w:val="5E3466CD"/>
    <w:rsid w:val="64402164"/>
    <w:rsid w:val="65783268"/>
    <w:rsid w:val="6644110F"/>
    <w:rsid w:val="6CA02FEB"/>
    <w:rsid w:val="6D4D37B6"/>
    <w:rsid w:val="70834E13"/>
    <w:rsid w:val="73EA4DB2"/>
    <w:rsid w:val="799D657C"/>
    <w:rsid w:val="7BF23FC7"/>
    <w:rsid w:val="7C0A28FE"/>
    <w:rsid w:val="7D29353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2016-08-29T07:14:00Z</dcterms:created>
  <dc:creator>Administrator</dc:creator>
  <cp:lastModifiedBy>黄伟文</cp:lastModifiedBy>
  <cp:lastPrinted>2016-09-01T07:18:00Z</cp:lastPrinted>
  <dcterms:modified xsi:type="dcterms:W3CDTF">2016-09-02T04:06:54Z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2052-10.1.0.5864</vt:lpwstr>
  </property>
</Properties>
</file>