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F0" w:rsidRDefault="00EB42F0" w:rsidP="00EB42F0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EB42F0">
        <w:rPr>
          <w:rFonts w:ascii="仿宋_GB2312" w:eastAsia="仿宋_GB2312" w:hAnsi="宋体" w:hint="eastAsia"/>
          <w:sz w:val="32"/>
          <w:szCs w:val="32"/>
        </w:rPr>
        <w:t>附件：</w:t>
      </w:r>
    </w:p>
    <w:p w:rsidR="00EB42F0" w:rsidRPr="00EB42F0" w:rsidRDefault="00EB42F0" w:rsidP="00EB42F0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EB42F0" w:rsidRDefault="00EB42F0" w:rsidP="00EB42F0">
      <w:pPr>
        <w:spacing w:line="520" w:lineRule="exact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遂溪县政府规范性文件设定的证明事项清理结果目录</w:t>
      </w:r>
    </w:p>
    <w:p w:rsidR="00EB42F0" w:rsidRDefault="00EB42F0" w:rsidP="00EB42F0">
      <w:pPr>
        <w:pStyle w:val="a7"/>
        <w:spacing w:line="520" w:lineRule="exact"/>
        <w:rPr>
          <w:rFonts w:ascii="方正小标宋简体"/>
          <w:b/>
          <w:sz w:val="29"/>
        </w:rPr>
      </w:pPr>
    </w:p>
    <w:tbl>
      <w:tblPr>
        <w:tblW w:w="13287" w:type="dxa"/>
        <w:jc w:val="center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1469"/>
        <w:gridCol w:w="2833"/>
        <w:gridCol w:w="1135"/>
        <w:gridCol w:w="1135"/>
        <w:gridCol w:w="1135"/>
        <w:gridCol w:w="1135"/>
        <w:gridCol w:w="1276"/>
        <w:gridCol w:w="1418"/>
        <w:gridCol w:w="1005"/>
      </w:tblGrid>
      <w:tr w:rsidR="00EB42F0" w:rsidRPr="00EB42F0" w:rsidTr="00EB42F0">
        <w:trPr>
          <w:trHeight w:val="593"/>
          <w:jc w:val="center"/>
        </w:trPr>
        <w:tc>
          <w:tcPr>
            <w:tcW w:w="746" w:type="dxa"/>
            <w:vMerge w:val="restart"/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序号</w:t>
            </w:r>
          </w:p>
        </w:tc>
        <w:tc>
          <w:tcPr>
            <w:tcW w:w="1469" w:type="dxa"/>
            <w:vMerge w:val="restart"/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证明名称</w:t>
            </w:r>
          </w:p>
        </w:tc>
        <w:tc>
          <w:tcPr>
            <w:tcW w:w="2833" w:type="dxa"/>
            <w:vAlign w:val="center"/>
          </w:tcPr>
          <w:p w:rsidR="00EB42F0" w:rsidRPr="00EB42F0" w:rsidRDefault="00EB42F0" w:rsidP="00EB42F0">
            <w:pPr>
              <w:pStyle w:val="TableParagraph"/>
              <w:spacing w:before="65"/>
              <w:ind w:left="953" w:right="957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设定依据</w:t>
            </w:r>
          </w:p>
        </w:tc>
        <w:tc>
          <w:tcPr>
            <w:tcW w:w="4540" w:type="dxa"/>
            <w:gridSpan w:val="4"/>
            <w:vAlign w:val="center"/>
          </w:tcPr>
          <w:p w:rsidR="00EB42F0" w:rsidRPr="00EB42F0" w:rsidRDefault="00EB42F0" w:rsidP="00EB42F0">
            <w:pPr>
              <w:pStyle w:val="TableParagraph"/>
              <w:spacing w:before="65"/>
              <w:ind w:left="1067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实施基本情况</w:t>
            </w:r>
          </w:p>
        </w:tc>
        <w:tc>
          <w:tcPr>
            <w:tcW w:w="1276" w:type="dxa"/>
            <w:vMerge w:val="restart"/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索要层级</w:t>
            </w:r>
          </w:p>
        </w:tc>
        <w:tc>
          <w:tcPr>
            <w:tcW w:w="1418" w:type="dxa"/>
            <w:vMerge w:val="restart"/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便民替代措施</w:t>
            </w:r>
          </w:p>
        </w:tc>
        <w:tc>
          <w:tcPr>
            <w:tcW w:w="1005" w:type="dxa"/>
            <w:vMerge w:val="restart"/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备</w:t>
            </w:r>
            <w:r>
              <w:rPr>
                <w:rFonts w:ascii="仿宋_GB2312" w:eastAsia="仿宋_GB2312" w:hint="eastAsia"/>
                <w:b/>
                <w:sz w:val="21"/>
              </w:rPr>
              <w:t>注</w:t>
            </w:r>
          </w:p>
        </w:tc>
      </w:tr>
      <w:tr w:rsidR="00EB42F0" w:rsidRPr="00EB42F0" w:rsidTr="00EB42F0">
        <w:trPr>
          <w:trHeight w:val="618"/>
          <w:jc w:val="center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</w:p>
        </w:tc>
        <w:tc>
          <w:tcPr>
            <w:tcW w:w="2833" w:type="dxa"/>
            <w:vAlign w:val="center"/>
          </w:tcPr>
          <w:p w:rsid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名称、制定（修订）日期</w:t>
            </w:r>
          </w:p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及条文内容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索要部门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具体用途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开具单位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center"/>
              <w:rPr>
                <w:rFonts w:ascii="仿宋_GB2312" w:eastAsia="仿宋_GB2312"/>
                <w:b/>
                <w:sz w:val="21"/>
              </w:rPr>
            </w:pPr>
            <w:r w:rsidRPr="00EB42F0">
              <w:rPr>
                <w:rFonts w:ascii="仿宋_GB2312" w:eastAsia="仿宋_GB2312" w:hint="eastAsia"/>
                <w:b/>
                <w:sz w:val="21"/>
              </w:rPr>
              <w:t>年受理量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B42F0" w:rsidRPr="00EB42F0" w:rsidRDefault="00EB42F0" w:rsidP="00D7688F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B42F0" w:rsidRPr="00EB42F0" w:rsidRDefault="00EB42F0" w:rsidP="00D7688F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EB42F0" w:rsidRPr="00EB42F0" w:rsidRDefault="00EB42F0" w:rsidP="00D7688F">
            <w:pPr>
              <w:rPr>
                <w:rFonts w:ascii="仿宋_GB2312" w:eastAsia="仿宋_GB2312"/>
                <w:sz w:val="2"/>
                <w:szCs w:val="2"/>
              </w:rPr>
            </w:pPr>
          </w:p>
        </w:tc>
      </w:tr>
      <w:tr w:rsidR="00EB42F0" w:rsidRPr="00EB42F0" w:rsidTr="00EB42F0">
        <w:trPr>
          <w:trHeight w:val="2198"/>
          <w:jc w:val="center"/>
        </w:trPr>
        <w:tc>
          <w:tcPr>
            <w:tcW w:w="746" w:type="dxa"/>
            <w:vAlign w:val="center"/>
          </w:tcPr>
          <w:p w:rsidR="00EB42F0" w:rsidRPr="00EB42F0" w:rsidRDefault="00EB42F0" w:rsidP="00EB42F0">
            <w:pPr>
              <w:pStyle w:val="TableParagraph"/>
              <w:spacing w:before="78"/>
              <w:ind w:left="31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身份证、户口簿、家庭成员收入证明</w:t>
            </w:r>
          </w:p>
        </w:tc>
        <w:tc>
          <w:tcPr>
            <w:tcW w:w="2833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《遂溪县公共租赁住房管理办法》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遂府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〔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2013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23号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第十九条、《湛江市市区公共租赁住房管理办法》（湛府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〔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2012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84号）第十九条。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遂溪县房产管理局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申请保障性住房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公安部门，居委会（工作单位）、县民政局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乡级、县级</w:t>
            </w:r>
          </w:p>
        </w:tc>
        <w:tc>
          <w:tcPr>
            <w:tcW w:w="1418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EB42F0" w:rsidRPr="00EB42F0" w:rsidTr="0042633E">
        <w:trPr>
          <w:trHeight w:val="2116"/>
          <w:jc w:val="center"/>
        </w:trPr>
        <w:tc>
          <w:tcPr>
            <w:tcW w:w="746" w:type="dxa"/>
            <w:vAlign w:val="center"/>
          </w:tcPr>
          <w:p w:rsidR="00EB42F0" w:rsidRPr="00EB42F0" w:rsidRDefault="00EB42F0" w:rsidP="00EB42F0">
            <w:pPr>
              <w:pStyle w:val="TableParagraph"/>
              <w:spacing w:before="78"/>
              <w:ind w:left="314"/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469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身份证、户口簿（户籍证明）、学历证明、社会保险缴纳证明。</w:t>
            </w:r>
          </w:p>
        </w:tc>
        <w:tc>
          <w:tcPr>
            <w:tcW w:w="2833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《遂溪县公共租赁住房管理办法》(遂府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〔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2013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23号) 第二十四条、《湛江市市区公共租赁住房管理办法》（湛府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〔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2012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 w:rsidRPr="00EB42F0">
              <w:rPr>
                <w:rFonts w:ascii="仿宋_GB2312" w:eastAsia="仿宋_GB2312" w:hint="eastAsia"/>
                <w:sz w:val="24"/>
                <w:szCs w:val="24"/>
              </w:rPr>
              <w:t>84号）第二十五条。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遂溪县房产管理局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申请保障性住房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公安部门、教育部门、县社保局</w:t>
            </w:r>
          </w:p>
        </w:tc>
        <w:tc>
          <w:tcPr>
            <w:tcW w:w="113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42F0" w:rsidRPr="00EB42F0" w:rsidRDefault="00EB42F0" w:rsidP="0042633E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42F0">
              <w:rPr>
                <w:rFonts w:ascii="仿宋_GB2312" w:eastAsia="仿宋_GB2312" w:hint="eastAsia"/>
                <w:sz w:val="24"/>
                <w:szCs w:val="24"/>
              </w:rPr>
              <w:t>县级</w:t>
            </w:r>
          </w:p>
        </w:tc>
        <w:tc>
          <w:tcPr>
            <w:tcW w:w="1418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EB42F0" w:rsidRPr="00EB42F0" w:rsidRDefault="00EB42F0" w:rsidP="00EB42F0">
            <w:pPr>
              <w:pStyle w:val="TableParagraph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EB42F0" w:rsidRPr="00EB42F0" w:rsidRDefault="00EB42F0" w:rsidP="00EB42F0">
      <w:pPr>
        <w:tabs>
          <w:tab w:val="left" w:pos="3141"/>
        </w:tabs>
        <w:jc w:val="left"/>
        <w:rPr>
          <w:rFonts w:ascii="仿宋" w:eastAsia="仿宋" w:hAnsi="仿宋" w:cs="仿宋"/>
          <w:sz w:val="32"/>
          <w:szCs w:val="32"/>
        </w:rPr>
      </w:pPr>
    </w:p>
    <w:sectPr w:rsidR="00EB42F0" w:rsidRPr="00EB42F0" w:rsidSect="00EB42F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95" w:rsidRDefault="00251195" w:rsidP="00EB42F0">
      <w:pPr>
        <w:ind w:firstLine="420"/>
      </w:pPr>
      <w:r>
        <w:separator/>
      </w:r>
    </w:p>
  </w:endnote>
  <w:endnote w:type="continuationSeparator" w:id="1">
    <w:p w:rsidR="00251195" w:rsidRDefault="00251195" w:rsidP="00EB42F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95" w:rsidRDefault="00251195" w:rsidP="00EB42F0">
      <w:pPr>
        <w:ind w:firstLine="420"/>
      </w:pPr>
      <w:r>
        <w:separator/>
      </w:r>
    </w:p>
  </w:footnote>
  <w:footnote w:type="continuationSeparator" w:id="1">
    <w:p w:rsidR="00251195" w:rsidRDefault="00251195" w:rsidP="00EB42F0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B54C72"/>
    <w:rsid w:val="00211CA9"/>
    <w:rsid w:val="00251195"/>
    <w:rsid w:val="003444F0"/>
    <w:rsid w:val="0042633E"/>
    <w:rsid w:val="00432E86"/>
    <w:rsid w:val="004349B9"/>
    <w:rsid w:val="004960C3"/>
    <w:rsid w:val="004F6534"/>
    <w:rsid w:val="00565FC2"/>
    <w:rsid w:val="0057393D"/>
    <w:rsid w:val="007C7068"/>
    <w:rsid w:val="00923DE9"/>
    <w:rsid w:val="00A07BA5"/>
    <w:rsid w:val="00AD35A8"/>
    <w:rsid w:val="00CA5345"/>
    <w:rsid w:val="00CA67A1"/>
    <w:rsid w:val="00D61208"/>
    <w:rsid w:val="00DD6072"/>
    <w:rsid w:val="00E35EEF"/>
    <w:rsid w:val="00EB42F0"/>
    <w:rsid w:val="00ED5F59"/>
    <w:rsid w:val="0CBE6C09"/>
    <w:rsid w:val="0DD5714E"/>
    <w:rsid w:val="0EBC66C8"/>
    <w:rsid w:val="1FB55DF7"/>
    <w:rsid w:val="24CF7EF2"/>
    <w:rsid w:val="2E72206D"/>
    <w:rsid w:val="381B72F3"/>
    <w:rsid w:val="3FA414FA"/>
    <w:rsid w:val="75293708"/>
    <w:rsid w:val="761F43DA"/>
    <w:rsid w:val="77FA5A64"/>
    <w:rsid w:val="7AB54C72"/>
    <w:rsid w:val="7B1D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6120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D61208"/>
    <w:rPr>
      <w:color w:val="3E3E3E"/>
      <w:u w:val="none"/>
    </w:rPr>
  </w:style>
  <w:style w:type="character" w:styleId="a4">
    <w:name w:val="Hyperlink"/>
    <w:basedOn w:val="a0"/>
    <w:qFormat/>
    <w:rsid w:val="00D61208"/>
    <w:rPr>
      <w:color w:val="3E3E3E"/>
      <w:u w:val="none"/>
    </w:rPr>
  </w:style>
  <w:style w:type="paragraph" w:styleId="a5">
    <w:name w:val="header"/>
    <w:basedOn w:val="a"/>
    <w:link w:val="Char"/>
    <w:rsid w:val="00EB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42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EB4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42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ody Text"/>
    <w:basedOn w:val="a"/>
    <w:link w:val="Char1"/>
    <w:uiPriority w:val="1"/>
    <w:qFormat/>
    <w:rsid w:val="00EB42F0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4"/>
      <w:lang w:val="zh-CN" w:bidi="zh-CN"/>
    </w:rPr>
  </w:style>
  <w:style w:type="character" w:customStyle="1" w:styleId="Char1">
    <w:name w:val="正文文本 Char"/>
    <w:basedOn w:val="a0"/>
    <w:link w:val="a7"/>
    <w:uiPriority w:val="1"/>
    <w:rsid w:val="00EB42F0"/>
    <w:rPr>
      <w:rFonts w:ascii="仿宋_GB2312" w:eastAsia="仿宋_GB2312" w:hAnsi="仿宋_GB2312" w:cs="仿宋_GB2312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B42F0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styleId="a8">
    <w:name w:val="Normal Indent"/>
    <w:basedOn w:val="a"/>
    <w:rsid w:val="003444F0"/>
    <w:pPr>
      <w:ind w:firstLineChars="200" w:firstLine="420"/>
    </w:pPr>
    <w:rPr>
      <w:rFonts w:ascii="Times New Roman" w:eastAsia="仿宋_GB2312" w:hAnsi="Times New Roman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71E43-2A36-4FEC-99C1-32118A64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李斌鹏</cp:lastModifiedBy>
  <cp:revision>3</cp:revision>
  <cp:lastPrinted>2019-01-04T01:44:00Z</cp:lastPrinted>
  <dcterms:created xsi:type="dcterms:W3CDTF">2019-01-04T08:21:00Z</dcterms:created>
  <dcterms:modified xsi:type="dcterms:W3CDTF">2019-01-04T08:22:00Z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